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DA526" w14:textId="77777777" w:rsidR="0087572B" w:rsidRPr="003D7957" w:rsidRDefault="0087572B" w:rsidP="00AF2125">
      <w:pPr>
        <w:pStyle w:val="Zaglavlje"/>
        <w:jc w:val="both"/>
        <w:rPr>
          <w:rFonts w:ascii="Times New Roman" w:hAnsi="Times New Roman"/>
          <w:i/>
          <w:sz w:val="23"/>
          <w:szCs w:val="23"/>
          <w:lang w:val="hr-HR"/>
        </w:rPr>
      </w:pPr>
      <w:r w:rsidRPr="003D7957">
        <w:rPr>
          <w:rFonts w:ascii="Times New Roman" w:hAnsi="Times New Roman"/>
          <w:i/>
          <w:sz w:val="23"/>
          <w:szCs w:val="23"/>
          <w:lang w:val="hr-HR"/>
        </w:rPr>
        <w:t>Na temelju Zakona o potvrđivanju Ugovora o zajmu (IBRD zajam broj 9</w:t>
      </w:r>
      <w:r w:rsidR="00DD220C" w:rsidRPr="003D7957">
        <w:rPr>
          <w:rFonts w:ascii="Times New Roman" w:hAnsi="Times New Roman"/>
          <w:i/>
          <w:sz w:val="23"/>
          <w:szCs w:val="23"/>
          <w:lang w:val="hr-HR"/>
        </w:rPr>
        <w:t>12</w:t>
      </w:r>
      <w:r w:rsidRPr="003D7957">
        <w:rPr>
          <w:rFonts w:ascii="Times New Roman" w:hAnsi="Times New Roman"/>
          <w:i/>
          <w:sz w:val="23"/>
          <w:szCs w:val="23"/>
          <w:lang w:val="hr-HR"/>
        </w:rPr>
        <w:t xml:space="preserve">7-HR) između Republike Hrvatske i Međunarodne banke za obnovu i razvoj za Projekt </w:t>
      </w:r>
      <w:r w:rsidR="00DD220C" w:rsidRPr="003D7957">
        <w:rPr>
          <w:rFonts w:ascii="Times New Roman" w:hAnsi="Times New Roman"/>
          <w:i/>
          <w:sz w:val="23"/>
          <w:szCs w:val="23"/>
          <w:lang w:val="hr-HR"/>
        </w:rPr>
        <w:t xml:space="preserve">obnove nakon potresa i jačanja pripravnosti javnog zdravstva </w:t>
      </w:r>
      <w:r w:rsidRPr="003D7957">
        <w:rPr>
          <w:rFonts w:ascii="Times New Roman" w:hAnsi="Times New Roman"/>
          <w:i/>
          <w:sz w:val="23"/>
          <w:szCs w:val="23"/>
          <w:lang w:val="hr-HR"/>
        </w:rPr>
        <w:t xml:space="preserve">(NN MU br.: </w:t>
      </w:r>
      <w:r w:rsidR="00DD220C" w:rsidRPr="003D7957">
        <w:rPr>
          <w:rFonts w:ascii="Times New Roman" w:hAnsi="Times New Roman"/>
          <w:i/>
          <w:sz w:val="23"/>
          <w:szCs w:val="23"/>
          <w:lang w:val="hr-HR"/>
        </w:rPr>
        <w:t>4</w:t>
      </w:r>
      <w:r w:rsidRPr="003D7957">
        <w:rPr>
          <w:rFonts w:ascii="Times New Roman" w:hAnsi="Times New Roman"/>
          <w:i/>
          <w:sz w:val="23"/>
          <w:szCs w:val="23"/>
          <w:lang w:val="hr-HR"/>
        </w:rPr>
        <w:t>/2020), Jedinica za provedbu projekta objavljuje:</w:t>
      </w:r>
    </w:p>
    <w:p w14:paraId="5EB56869" w14:textId="77777777" w:rsidR="0087572B" w:rsidRPr="003D7957" w:rsidRDefault="0087572B" w:rsidP="00AF2125">
      <w:pPr>
        <w:pStyle w:val="Zaglavlje"/>
        <w:jc w:val="both"/>
        <w:rPr>
          <w:rFonts w:ascii="Times New Roman" w:hAnsi="Times New Roman"/>
          <w:sz w:val="23"/>
          <w:szCs w:val="23"/>
          <w:lang w:val="hr-HR"/>
        </w:rPr>
      </w:pPr>
    </w:p>
    <w:p w14:paraId="70737A87" w14:textId="77777777" w:rsidR="0087572B" w:rsidRPr="003D7957" w:rsidRDefault="0087572B" w:rsidP="00AF2125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3"/>
          <w:szCs w:val="23"/>
        </w:rPr>
      </w:pPr>
    </w:p>
    <w:p w14:paraId="19308CF3" w14:textId="77777777" w:rsidR="00591C04" w:rsidRPr="003D7957" w:rsidRDefault="00597956" w:rsidP="003302E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3"/>
          <w:szCs w:val="23"/>
        </w:rPr>
      </w:pPr>
      <w:r w:rsidRPr="003D7957">
        <w:rPr>
          <w:bCs/>
          <w:smallCaps w:val="0"/>
          <w:sz w:val="23"/>
          <w:szCs w:val="23"/>
        </w:rPr>
        <w:t>OPĆA OBAVIJEST O NABAVI</w:t>
      </w:r>
    </w:p>
    <w:p w14:paraId="769BFC26" w14:textId="77777777" w:rsidR="005130C3" w:rsidRPr="003D7957" w:rsidRDefault="005130C3" w:rsidP="00AF2125">
      <w:pPr>
        <w:suppressAutoHyphens/>
        <w:jc w:val="both"/>
        <w:rPr>
          <w:rFonts w:ascii="Times New Roman" w:hAnsi="Times New Roman"/>
          <w:spacing w:val="-2"/>
          <w:sz w:val="23"/>
          <w:szCs w:val="23"/>
        </w:rPr>
      </w:pPr>
    </w:p>
    <w:p w14:paraId="59252EA5" w14:textId="77777777" w:rsidR="005130C3" w:rsidRPr="003D7957" w:rsidRDefault="005130C3" w:rsidP="00AF2125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3"/>
          <w:szCs w:val="23"/>
        </w:rPr>
      </w:pPr>
    </w:p>
    <w:p w14:paraId="027B5F10" w14:textId="77777777" w:rsidR="005130C3" w:rsidRPr="003D7957" w:rsidRDefault="00597956" w:rsidP="00AF2125">
      <w:pPr>
        <w:suppressAutoHyphens/>
        <w:jc w:val="both"/>
        <w:rPr>
          <w:rFonts w:ascii="Times New Roman" w:hAnsi="Times New Roman"/>
          <w:spacing w:val="-2"/>
          <w:sz w:val="23"/>
          <w:szCs w:val="23"/>
        </w:rPr>
      </w:pPr>
      <w:r w:rsidRPr="003D7957">
        <w:rPr>
          <w:rFonts w:ascii="Times New Roman" w:hAnsi="Times New Roman"/>
          <w:spacing w:val="-2"/>
          <w:sz w:val="23"/>
          <w:szCs w:val="23"/>
        </w:rPr>
        <w:t xml:space="preserve">HRVATSKA </w:t>
      </w:r>
    </w:p>
    <w:p w14:paraId="51FAAA99" w14:textId="77777777" w:rsidR="00DD220C" w:rsidRPr="003D7957" w:rsidRDefault="00DD220C" w:rsidP="00AF2125">
      <w:pPr>
        <w:ind w:left="-270" w:firstLine="270"/>
        <w:jc w:val="both"/>
        <w:rPr>
          <w:rFonts w:ascii="Times New Roman" w:hAnsi="Times New Roman"/>
          <w:b/>
          <w:bCs/>
          <w:iCs/>
          <w:sz w:val="23"/>
          <w:szCs w:val="23"/>
          <w:lang w:val="hr-HR"/>
        </w:rPr>
      </w:pPr>
      <w:r w:rsidRPr="003D7957">
        <w:rPr>
          <w:rFonts w:ascii="Times New Roman" w:hAnsi="Times New Roman"/>
          <w:b/>
          <w:bCs/>
          <w:iCs/>
          <w:sz w:val="23"/>
          <w:szCs w:val="23"/>
          <w:lang w:val="hr-HR"/>
        </w:rPr>
        <w:t xml:space="preserve">PROJEKT OBNOVE NAKON POTRESA I JAČANJA PRIPRAVNOSTI JAVNOG </w:t>
      </w:r>
    </w:p>
    <w:p w14:paraId="186F9BDC" w14:textId="77777777" w:rsidR="00DD220C" w:rsidRPr="003D7957" w:rsidRDefault="00DD220C" w:rsidP="00AF2125">
      <w:pPr>
        <w:ind w:left="-270" w:firstLine="270"/>
        <w:jc w:val="both"/>
        <w:rPr>
          <w:rFonts w:ascii="Times New Roman" w:hAnsi="Times New Roman"/>
          <w:iCs/>
          <w:sz w:val="23"/>
          <w:szCs w:val="23"/>
          <w:lang w:val="hr-HR"/>
        </w:rPr>
      </w:pPr>
      <w:r w:rsidRPr="003D7957">
        <w:rPr>
          <w:rFonts w:ascii="Times New Roman" w:hAnsi="Times New Roman"/>
          <w:b/>
          <w:bCs/>
          <w:iCs/>
          <w:sz w:val="23"/>
          <w:szCs w:val="23"/>
          <w:lang w:val="hr-HR"/>
        </w:rPr>
        <w:t>ZDRAVSTVA</w:t>
      </w:r>
      <w:r w:rsidRPr="003D7957">
        <w:rPr>
          <w:rFonts w:ascii="Times New Roman" w:hAnsi="Times New Roman"/>
          <w:iCs/>
          <w:sz w:val="23"/>
          <w:szCs w:val="23"/>
          <w:lang w:val="hr-HR"/>
        </w:rPr>
        <w:t xml:space="preserve"> </w:t>
      </w:r>
    </w:p>
    <w:p w14:paraId="0CBAFD19" w14:textId="77777777" w:rsidR="00DD220C" w:rsidRPr="003D7957" w:rsidRDefault="00DD220C" w:rsidP="00AF2125">
      <w:pPr>
        <w:suppressAutoHyphens/>
        <w:jc w:val="both"/>
        <w:rPr>
          <w:rFonts w:ascii="Times New Roman" w:hAnsi="Times New Roman"/>
          <w:spacing w:val="-2"/>
          <w:sz w:val="23"/>
          <w:szCs w:val="23"/>
        </w:rPr>
      </w:pPr>
      <w:r w:rsidRPr="003D7957">
        <w:rPr>
          <w:rFonts w:ascii="Times New Roman" w:hAnsi="Times New Roman"/>
          <w:spacing w:val="-2"/>
          <w:sz w:val="23"/>
          <w:szCs w:val="23"/>
        </w:rPr>
        <w:t xml:space="preserve">URBANOST, OTPORNOST I ZEMLJIŠNA </w:t>
      </w:r>
      <w:r w:rsidR="0029797A" w:rsidRPr="003D7957">
        <w:rPr>
          <w:rFonts w:ascii="Times New Roman" w:hAnsi="Times New Roman"/>
          <w:spacing w:val="-2"/>
          <w:sz w:val="23"/>
          <w:szCs w:val="23"/>
        </w:rPr>
        <w:t>GLOBALNA PRAKSA</w:t>
      </w:r>
    </w:p>
    <w:p w14:paraId="7C8C6811" w14:textId="77777777" w:rsidR="005130C3" w:rsidRPr="003D7957" w:rsidRDefault="00597956" w:rsidP="00AF2125">
      <w:pPr>
        <w:suppressAutoHyphens/>
        <w:jc w:val="both"/>
        <w:rPr>
          <w:rFonts w:ascii="Times New Roman" w:hAnsi="Times New Roman"/>
          <w:spacing w:val="-2"/>
          <w:sz w:val="23"/>
          <w:szCs w:val="23"/>
        </w:rPr>
      </w:pPr>
      <w:r w:rsidRPr="003D7957">
        <w:rPr>
          <w:rFonts w:ascii="Times New Roman" w:hAnsi="Times New Roman"/>
          <w:spacing w:val="-2"/>
          <w:sz w:val="23"/>
          <w:szCs w:val="23"/>
        </w:rPr>
        <w:t xml:space="preserve">OPĆA OBAVIJEST O NABAVI </w:t>
      </w:r>
    </w:p>
    <w:p w14:paraId="31815906" w14:textId="77777777" w:rsidR="005130C3" w:rsidRPr="003D7957" w:rsidRDefault="00597956" w:rsidP="00AF2125">
      <w:pPr>
        <w:pStyle w:val="Tijeloteksta"/>
        <w:jc w:val="both"/>
        <w:rPr>
          <w:rFonts w:ascii="Times New Roman" w:hAnsi="Times New Roman"/>
          <w:bCs/>
          <w:sz w:val="23"/>
          <w:szCs w:val="23"/>
          <w:lang w:val="hr-HR"/>
        </w:rPr>
      </w:pPr>
      <w:r w:rsidRPr="003D7957">
        <w:rPr>
          <w:rFonts w:ascii="Times New Roman" w:hAnsi="Times New Roman"/>
          <w:bCs/>
          <w:sz w:val="23"/>
          <w:szCs w:val="23"/>
          <w:lang w:val="hr-HR"/>
        </w:rPr>
        <w:t xml:space="preserve">Zajam br. </w:t>
      </w:r>
      <w:r w:rsidR="000807D8" w:rsidRPr="003D7957">
        <w:rPr>
          <w:rFonts w:ascii="Times New Roman" w:hAnsi="Times New Roman"/>
          <w:bCs/>
          <w:sz w:val="23"/>
          <w:szCs w:val="23"/>
          <w:lang w:val="hr-HR"/>
        </w:rPr>
        <w:t>HR-</w:t>
      </w:r>
      <w:r w:rsidR="00B32234" w:rsidRPr="003D7957">
        <w:rPr>
          <w:rFonts w:ascii="Times New Roman" w:hAnsi="Times New Roman"/>
          <w:bCs/>
          <w:sz w:val="23"/>
          <w:szCs w:val="23"/>
          <w:lang w:val="hr-HR"/>
        </w:rPr>
        <w:t>9</w:t>
      </w:r>
      <w:r w:rsidR="00DD220C" w:rsidRPr="003D7957">
        <w:rPr>
          <w:rFonts w:ascii="Times New Roman" w:hAnsi="Times New Roman"/>
          <w:bCs/>
          <w:sz w:val="23"/>
          <w:szCs w:val="23"/>
          <w:lang w:val="hr-HR"/>
        </w:rPr>
        <w:t>12</w:t>
      </w:r>
      <w:r w:rsidR="000807D8" w:rsidRPr="003D7957">
        <w:rPr>
          <w:rFonts w:ascii="Times New Roman" w:hAnsi="Times New Roman"/>
          <w:bCs/>
          <w:sz w:val="23"/>
          <w:szCs w:val="23"/>
          <w:lang w:val="hr-HR"/>
        </w:rPr>
        <w:t>7</w:t>
      </w:r>
      <w:r w:rsidR="005130C3" w:rsidRPr="003D7957">
        <w:rPr>
          <w:rFonts w:ascii="Times New Roman" w:hAnsi="Times New Roman"/>
          <w:bCs/>
          <w:sz w:val="23"/>
          <w:szCs w:val="23"/>
          <w:lang w:val="hr-HR"/>
        </w:rPr>
        <w:t xml:space="preserve"> </w:t>
      </w:r>
    </w:p>
    <w:p w14:paraId="4A4116F7" w14:textId="77777777" w:rsidR="000807D8" w:rsidRPr="003D7957" w:rsidRDefault="00597956" w:rsidP="00AF2125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D7957">
        <w:rPr>
          <w:rFonts w:ascii="Times New Roman" w:hAnsi="Times New Roman" w:cs="Times New Roman"/>
          <w:sz w:val="23"/>
          <w:szCs w:val="23"/>
        </w:rPr>
        <w:t xml:space="preserve">ID </w:t>
      </w:r>
      <w:r w:rsidR="005130C3" w:rsidRPr="003D7957">
        <w:rPr>
          <w:rFonts w:ascii="Times New Roman" w:hAnsi="Times New Roman" w:cs="Times New Roman"/>
          <w:sz w:val="23"/>
          <w:szCs w:val="23"/>
        </w:rPr>
        <w:t>Proje</w:t>
      </w:r>
      <w:r w:rsidRPr="003D7957">
        <w:rPr>
          <w:rFonts w:ascii="Times New Roman" w:hAnsi="Times New Roman" w:cs="Times New Roman"/>
          <w:sz w:val="23"/>
          <w:szCs w:val="23"/>
        </w:rPr>
        <w:t>kta br</w:t>
      </w:r>
      <w:r w:rsidR="005130C3" w:rsidRPr="003D7957">
        <w:rPr>
          <w:rFonts w:ascii="Times New Roman" w:hAnsi="Times New Roman" w:cs="Times New Roman"/>
          <w:sz w:val="23"/>
          <w:szCs w:val="23"/>
        </w:rPr>
        <w:t>.</w:t>
      </w:r>
      <w:r w:rsidR="000259AF" w:rsidRPr="003D7957">
        <w:rPr>
          <w:rFonts w:ascii="Times New Roman" w:hAnsi="Times New Roman" w:cs="Times New Roman"/>
          <w:sz w:val="23"/>
          <w:szCs w:val="23"/>
        </w:rPr>
        <w:t xml:space="preserve"> </w:t>
      </w:r>
      <w:r w:rsidR="00DD220C" w:rsidRPr="003D7957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P173998</w:t>
      </w:r>
    </w:p>
    <w:p w14:paraId="3E1AEF20" w14:textId="77777777" w:rsidR="000259AF" w:rsidRPr="003D7957" w:rsidRDefault="000259AF" w:rsidP="00AF2125">
      <w:pPr>
        <w:pStyle w:val="Tijeloteksta"/>
        <w:jc w:val="both"/>
        <w:rPr>
          <w:rFonts w:ascii="Times New Roman" w:hAnsi="Times New Roman"/>
          <w:sz w:val="23"/>
          <w:szCs w:val="23"/>
        </w:rPr>
      </w:pPr>
    </w:p>
    <w:p w14:paraId="2A547FF5" w14:textId="77777777" w:rsidR="00591C04" w:rsidRPr="003D7957" w:rsidRDefault="00591C04" w:rsidP="00AF2125">
      <w:pPr>
        <w:suppressAutoHyphens/>
        <w:jc w:val="both"/>
        <w:rPr>
          <w:rFonts w:ascii="Times New Roman" w:hAnsi="Times New Roman"/>
          <w:spacing w:val="-2"/>
          <w:sz w:val="23"/>
          <w:szCs w:val="23"/>
        </w:rPr>
      </w:pPr>
    </w:p>
    <w:p w14:paraId="06BDB1F9" w14:textId="22C1E165" w:rsidR="00597956" w:rsidRPr="003D7957" w:rsidRDefault="00597956" w:rsidP="00AF2125">
      <w:pPr>
        <w:spacing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Republika Hrvatska dobila</w:t>
      </w:r>
      <w:r w:rsidR="00884EBE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</w:t>
      </w:r>
      <w:r w:rsidR="00F74CA4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je </w:t>
      </w:r>
      <w:r w:rsidR="00265146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od Svjetske banke </w:t>
      </w:r>
      <w:r w:rsidR="009D04C9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sredstva u iznosu od </w:t>
      </w:r>
      <w:r w:rsidR="000A0C26" w:rsidRPr="003D7957">
        <w:rPr>
          <w:rFonts w:ascii="Times New Roman" w:hAnsi="Times New Roman"/>
          <w:bCs/>
          <w:spacing w:val="-2"/>
          <w:sz w:val="23"/>
          <w:szCs w:val="23"/>
          <w:lang w:val="hr-HR"/>
        </w:rPr>
        <w:t>200</w:t>
      </w:r>
      <w:r w:rsidRPr="003D7957">
        <w:rPr>
          <w:rFonts w:ascii="Times New Roman" w:hAnsi="Times New Roman"/>
          <w:bCs/>
          <w:spacing w:val="-2"/>
          <w:sz w:val="23"/>
          <w:szCs w:val="23"/>
          <w:lang w:val="hr-HR"/>
        </w:rPr>
        <w:t xml:space="preserve"> milijuna </w:t>
      </w:r>
      <w:r w:rsidR="00884EBE" w:rsidRPr="003D7957">
        <w:rPr>
          <w:rFonts w:ascii="Times New Roman" w:hAnsi="Times New Roman"/>
          <w:bCs/>
          <w:spacing w:val="-2"/>
          <w:sz w:val="23"/>
          <w:szCs w:val="23"/>
          <w:lang w:val="hr-HR"/>
        </w:rPr>
        <w:t xml:space="preserve">US </w:t>
      </w:r>
      <w:r w:rsidRPr="003D7957">
        <w:rPr>
          <w:rFonts w:ascii="Times New Roman" w:hAnsi="Times New Roman"/>
          <w:bCs/>
          <w:spacing w:val="-2"/>
          <w:sz w:val="23"/>
          <w:szCs w:val="23"/>
          <w:lang w:val="hr-HR"/>
        </w:rPr>
        <w:t>dolara</w:t>
      </w:r>
      <w:r w:rsidR="009F6068" w:rsidRPr="003D7957">
        <w:rPr>
          <w:rFonts w:ascii="Times New Roman" w:hAnsi="Times New Roman"/>
          <w:bCs/>
          <w:spacing w:val="-2"/>
          <w:sz w:val="23"/>
          <w:szCs w:val="23"/>
          <w:lang w:val="hr-HR"/>
        </w:rPr>
        <w:t xml:space="preserve"> (</w:t>
      </w:r>
      <w:r w:rsidR="009F6068" w:rsidRPr="003D7957">
        <w:rPr>
          <w:rFonts w:ascii="Times New Roman" w:hAnsi="Times New Roman"/>
          <w:spacing w:val="-2"/>
          <w:sz w:val="23"/>
          <w:szCs w:val="23"/>
          <w:lang w:val="hr-HR"/>
        </w:rPr>
        <w:t>183,90 milijuna EUR)</w:t>
      </w:r>
      <w:r w:rsidR="00884EBE" w:rsidRPr="003D7957">
        <w:rPr>
          <w:rFonts w:ascii="Times New Roman" w:hAnsi="Times New Roman"/>
          <w:bCs/>
          <w:spacing w:val="-2"/>
          <w:sz w:val="23"/>
          <w:szCs w:val="23"/>
          <w:lang w:val="hr-HR"/>
        </w:rPr>
        <w:t>,</w:t>
      </w:r>
      <w:r w:rsidR="00884EBE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što je ekvivalentno 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za 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troš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>a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k </w:t>
      </w:r>
      <w:r w:rsidR="00963FA9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PROJEKTA </w:t>
      </w:r>
      <w:r w:rsidR="000A0C26" w:rsidRPr="003D7957">
        <w:rPr>
          <w:rFonts w:ascii="Times New Roman" w:hAnsi="Times New Roman"/>
          <w:iCs/>
          <w:sz w:val="23"/>
          <w:szCs w:val="23"/>
          <w:lang w:val="hr-HR"/>
        </w:rPr>
        <w:t>OBNOVE NAKON POTRESA I JAČANJA PRIPRAVNOSTI JAVNOG ZDRAVSTVA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)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i namjerava dio sredstava nam</w:t>
      </w:r>
      <w:r w:rsidR="006F40C5" w:rsidRPr="003D7957">
        <w:rPr>
          <w:rFonts w:ascii="Times New Roman" w:hAnsi="Times New Roman"/>
          <w:spacing w:val="-2"/>
          <w:sz w:val="23"/>
          <w:szCs w:val="23"/>
          <w:lang w:val="hr-HR"/>
        </w:rPr>
        <w:t>i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jeniti za plaćanje roba, radova, ne-savjetničkih usluga i savjetničkih usluga koje će se nabaviti </w:t>
      </w:r>
      <w:r w:rsidR="00884EBE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u okviru 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ov</w:t>
      </w:r>
      <w:r w:rsidR="00884EBE" w:rsidRPr="003D7957">
        <w:rPr>
          <w:rFonts w:ascii="Times New Roman" w:hAnsi="Times New Roman"/>
          <w:spacing w:val="-2"/>
          <w:sz w:val="23"/>
          <w:szCs w:val="23"/>
          <w:lang w:val="hr-HR"/>
        </w:rPr>
        <w:t>og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projekt</w:t>
      </w:r>
      <w:r w:rsidR="00884EBE" w:rsidRPr="003D7957">
        <w:rPr>
          <w:rFonts w:ascii="Times New Roman" w:hAnsi="Times New Roman"/>
          <w:spacing w:val="-2"/>
          <w:sz w:val="23"/>
          <w:szCs w:val="23"/>
          <w:lang w:val="hr-HR"/>
        </w:rPr>
        <w:t>a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. Ovaj projekt </w:t>
      </w:r>
      <w:r w:rsidR="00F90ED1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zajednički će 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financirat</w:t>
      </w:r>
      <w:r w:rsidR="00EF4EE3" w:rsidRPr="003D7957">
        <w:rPr>
          <w:rFonts w:ascii="Times New Roman" w:hAnsi="Times New Roman"/>
          <w:spacing w:val="-2"/>
          <w:sz w:val="23"/>
          <w:szCs w:val="23"/>
          <w:lang w:val="hr-HR"/>
        </w:rPr>
        <w:t>i</w:t>
      </w:r>
      <w:r w:rsidR="00F90ED1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</w:t>
      </w:r>
      <w:r w:rsidR="00963FA9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Ministarstvo 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>prostornog uređenja, gr</w:t>
      </w:r>
      <w:r w:rsidR="00C460FB" w:rsidRPr="003D7957">
        <w:rPr>
          <w:rFonts w:ascii="Times New Roman" w:hAnsi="Times New Roman"/>
          <w:spacing w:val="-2"/>
          <w:sz w:val="23"/>
          <w:szCs w:val="23"/>
          <w:lang w:val="hr-HR"/>
        </w:rPr>
        <w:t>a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diteljstva i državne imovine </w:t>
      </w:r>
      <w:r w:rsidR="00523F72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(MPUGDI) 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>i Minist</w:t>
      </w:r>
      <w:r w:rsidR="00654F15" w:rsidRPr="003D7957">
        <w:rPr>
          <w:rFonts w:ascii="Times New Roman" w:hAnsi="Times New Roman"/>
          <w:spacing w:val="-2"/>
          <w:sz w:val="23"/>
          <w:szCs w:val="23"/>
          <w:lang w:val="hr-HR"/>
        </w:rPr>
        <w:t>a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>rstvo zdravlja</w:t>
      </w:r>
      <w:r w:rsidR="00523F72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(MZ)</w:t>
      </w:r>
      <w:r w:rsidR="000A0C26" w:rsidRPr="003D7957">
        <w:rPr>
          <w:rFonts w:ascii="Times New Roman" w:hAnsi="Times New Roman"/>
          <w:spacing w:val="-2"/>
          <w:sz w:val="23"/>
          <w:szCs w:val="23"/>
          <w:lang w:val="hr-HR"/>
        </w:rPr>
        <w:t>.</w:t>
      </w:r>
    </w:p>
    <w:p w14:paraId="36615A60" w14:textId="77777777" w:rsidR="00597956" w:rsidRPr="003D7957" w:rsidRDefault="00597956" w:rsidP="00AF2125">
      <w:pPr>
        <w:suppressAutoHyphens/>
        <w:spacing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</w:p>
    <w:p w14:paraId="4FD4E233" w14:textId="77777777" w:rsidR="005130C3" w:rsidRPr="003D7957" w:rsidRDefault="00884EBE" w:rsidP="00AF2125">
      <w:pPr>
        <w:suppressAutoHyphens/>
        <w:spacing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Projekt će uključivati slijedeće komponente:</w:t>
      </w:r>
    </w:p>
    <w:p w14:paraId="34F6A9C0" w14:textId="77777777" w:rsidR="00884EBE" w:rsidRPr="003D7957" w:rsidRDefault="00884EBE" w:rsidP="00AF2125">
      <w:pPr>
        <w:suppressAutoHyphens/>
        <w:spacing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</w:p>
    <w:p w14:paraId="75DB01D0" w14:textId="77777777" w:rsidR="000276E2" w:rsidRPr="003D7957" w:rsidRDefault="00963FA9" w:rsidP="00AF2125">
      <w:pPr>
        <w:pStyle w:val="Zaglavlje"/>
        <w:spacing w:line="276" w:lineRule="auto"/>
        <w:jc w:val="both"/>
        <w:rPr>
          <w:rFonts w:ascii="Times New Roman" w:hAnsi="Times New Roman"/>
          <w:bCs/>
          <w:sz w:val="23"/>
          <w:szCs w:val="23"/>
          <w:lang w:val="hr-HR"/>
        </w:rPr>
      </w:pPr>
      <w:r w:rsidRPr="003D7957">
        <w:rPr>
          <w:rFonts w:ascii="Times New Roman" w:hAnsi="Times New Roman"/>
          <w:b/>
          <w:sz w:val="23"/>
          <w:szCs w:val="23"/>
          <w:lang w:val="hr-HR"/>
        </w:rPr>
        <w:t>Komponenta 1</w:t>
      </w:r>
      <w:r w:rsidR="003E38E9" w:rsidRPr="003D7957">
        <w:rPr>
          <w:rFonts w:ascii="Times New Roman" w:hAnsi="Times New Roman"/>
          <w:b/>
          <w:sz w:val="23"/>
          <w:szCs w:val="23"/>
          <w:lang w:val="hr-HR"/>
        </w:rPr>
        <w:t>:</w:t>
      </w:r>
      <w:r w:rsidRPr="003D7957">
        <w:rPr>
          <w:rFonts w:ascii="Times New Roman" w:hAnsi="Times New Roman"/>
          <w:b/>
          <w:sz w:val="23"/>
          <w:szCs w:val="23"/>
          <w:lang w:val="hr-HR"/>
        </w:rPr>
        <w:t xml:space="preserve"> </w:t>
      </w:r>
      <w:r w:rsidR="000276E2" w:rsidRPr="003D7957">
        <w:rPr>
          <w:rFonts w:ascii="Times New Roman" w:hAnsi="Times New Roman"/>
          <w:b/>
          <w:sz w:val="23"/>
          <w:szCs w:val="23"/>
          <w:lang w:val="hr-HR"/>
        </w:rPr>
        <w:t xml:space="preserve">Oporavak i obnova </w:t>
      </w:r>
      <w:r w:rsidR="003E38E9" w:rsidRPr="003D7957">
        <w:rPr>
          <w:rFonts w:ascii="Times New Roman" w:hAnsi="Times New Roman"/>
          <w:b/>
          <w:sz w:val="23"/>
          <w:szCs w:val="23"/>
          <w:lang w:val="hr-HR"/>
        </w:rPr>
        <w:t xml:space="preserve">nakon </w:t>
      </w:r>
      <w:r w:rsidR="000276E2" w:rsidRPr="003D7957">
        <w:rPr>
          <w:rFonts w:ascii="Times New Roman" w:hAnsi="Times New Roman"/>
          <w:b/>
          <w:sz w:val="23"/>
          <w:szCs w:val="23"/>
          <w:lang w:val="hr-HR"/>
        </w:rPr>
        <w:t>potresa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 xml:space="preserve"> je 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 xml:space="preserve">komponenta 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 xml:space="preserve">s 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>aktivnosti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>ma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 xml:space="preserve"> koj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>e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 xml:space="preserve"> se odnos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>e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 xml:space="preserve"> na obnovu zgrada oštećenih potresom koji je pogodio Grad Zagreb, Zagrebačku županiju i Krapinsko-zagorsku županiju 22. ožujka 2020. Sastoji se od sljedećih potkomponenata: podkomponenta 1.1: Neposredne intervencije </w:t>
      </w:r>
      <w:r w:rsidR="0002192F" w:rsidRPr="003D7957">
        <w:rPr>
          <w:rFonts w:ascii="Times New Roman" w:hAnsi="Times New Roman"/>
          <w:bCs/>
          <w:sz w:val="23"/>
          <w:szCs w:val="23"/>
          <w:lang w:val="hr-HR"/>
        </w:rPr>
        <w:t xml:space="preserve">radi 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>javn</w:t>
      </w:r>
      <w:r w:rsidR="0002192F" w:rsidRPr="003D7957">
        <w:rPr>
          <w:rFonts w:ascii="Times New Roman" w:hAnsi="Times New Roman"/>
          <w:bCs/>
          <w:sz w:val="23"/>
          <w:szCs w:val="23"/>
          <w:lang w:val="hr-HR"/>
        </w:rPr>
        <w:t>e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 xml:space="preserve"> sigurnost</w:t>
      </w:r>
      <w:r w:rsidR="0002192F" w:rsidRPr="003D7957">
        <w:rPr>
          <w:rFonts w:ascii="Times New Roman" w:hAnsi="Times New Roman"/>
          <w:bCs/>
          <w:sz w:val="23"/>
          <w:szCs w:val="23"/>
          <w:lang w:val="hr-HR"/>
        </w:rPr>
        <w:t>i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 xml:space="preserve">, potkomponenta 1.2: Sanacija i rekonstrukcija zdravstvenih i obrazovnih ustanova </w:t>
      </w:r>
      <w:r w:rsidR="00167B6E" w:rsidRPr="003D7957">
        <w:rPr>
          <w:rFonts w:ascii="Times New Roman" w:hAnsi="Times New Roman"/>
          <w:bCs/>
          <w:sz w:val="23"/>
          <w:szCs w:val="23"/>
          <w:lang w:val="hr-HR"/>
        </w:rPr>
        <w:t xml:space="preserve">te 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>potkomponenta 1.3: Izrada programa potpore za obnovu sta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>mbenih objekata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>. Za ovu je komponentu odgovorn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 xml:space="preserve">o 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>MP</w:t>
      </w:r>
      <w:r w:rsidR="003E38E9" w:rsidRPr="003D7957">
        <w:rPr>
          <w:rFonts w:ascii="Times New Roman" w:hAnsi="Times New Roman"/>
          <w:bCs/>
          <w:sz w:val="23"/>
          <w:szCs w:val="23"/>
          <w:lang w:val="hr-HR"/>
        </w:rPr>
        <w:t>UGDI</w:t>
      </w:r>
      <w:r w:rsidR="000276E2" w:rsidRPr="003D7957">
        <w:rPr>
          <w:rFonts w:ascii="Times New Roman" w:hAnsi="Times New Roman"/>
          <w:bCs/>
          <w:sz w:val="23"/>
          <w:szCs w:val="23"/>
          <w:lang w:val="hr-HR"/>
        </w:rPr>
        <w:t>.</w:t>
      </w:r>
    </w:p>
    <w:p w14:paraId="6DE18B4F" w14:textId="77777777" w:rsidR="000276E2" w:rsidRPr="003D7957" w:rsidRDefault="000276E2" w:rsidP="00AF212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0AA548F" w14:textId="77777777" w:rsidR="003E38E9" w:rsidRPr="003D7957" w:rsidRDefault="003E38E9" w:rsidP="00AF2125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D7957">
        <w:rPr>
          <w:rFonts w:ascii="Times New Roman" w:hAnsi="Times New Roman" w:cs="Times New Roman"/>
          <w:b/>
          <w:bCs/>
          <w:sz w:val="23"/>
          <w:szCs w:val="23"/>
        </w:rPr>
        <w:t>Komponenta 2: Nadzor i pripravnost javnog zdravstva</w:t>
      </w:r>
      <w:r w:rsidRPr="003D7957">
        <w:rPr>
          <w:rFonts w:ascii="Times New Roman" w:hAnsi="Times New Roman" w:cs="Times New Roman"/>
          <w:sz w:val="23"/>
          <w:szCs w:val="23"/>
        </w:rPr>
        <w:t xml:space="preserve"> je komponenta s aktivnostima koje se odnose na jačanje kapaciteta zdravstvenog sustava </w:t>
      </w:r>
      <w:r w:rsidR="00EC4FD9" w:rsidRPr="003D7957">
        <w:rPr>
          <w:rFonts w:ascii="Times New Roman" w:hAnsi="Times New Roman" w:cs="Times New Roman"/>
          <w:sz w:val="23"/>
          <w:szCs w:val="23"/>
        </w:rPr>
        <w:t>radi</w:t>
      </w:r>
      <w:r w:rsidRPr="003D7957">
        <w:rPr>
          <w:rFonts w:ascii="Times New Roman" w:hAnsi="Times New Roman" w:cs="Times New Roman"/>
          <w:sz w:val="23"/>
          <w:szCs w:val="23"/>
        </w:rPr>
        <w:t xml:space="preserve"> pripravnost </w:t>
      </w:r>
      <w:r w:rsidR="00413681" w:rsidRPr="003D7957">
        <w:rPr>
          <w:rFonts w:ascii="Times New Roman" w:hAnsi="Times New Roman" w:cs="Times New Roman"/>
          <w:sz w:val="23"/>
          <w:szCs w:val="23"/>
        </w:rPr>
        <w:t>z</w:t>
      </w:r>
      <w:r w:rsidRPr="003D7957">
        <w:rPr>
          <w:rFonts w:ascii="Times New Roman" w:hAnsi="Times New Roman" w:cs="Times New Roman"/>
          <w:sz w:val="23"/>
          <w:szCs w:val="23"/>
        </w:rPr>
        <w:t xml:space="preserve">a pandemiju. Sastoji se od sljedećih potkomponenata: potkomponenta 2.1: Upravljanje pojedinim slučajevima i nadzor </w:t>
      </w:r>
      <w:r w:rsidR="009B7843" w:rsidRPr="003D7957">
        <w:rPr>
          <w:rFonts w:ascii="Times New Roman" w:hAnsi="Times New Roman" w:cs="Times New Roman"/>
          <w:sz w:val="23"/>
          <w:szCs w:val="23"/>
        </w:rPr>
        <w:t>te</w:t>
      </w:r>
      <w:r w:rsidRPr="003D7957">
        <w:rPr>
          <w:rFonts w:ascii="Times New Roman" w:hAnsi="Times New Roman" w:cs="Times New Roman"/>
          <w:sz w:val="23"/>
          <w:szCs w:val="23"/>
        </w:rPr>
        <w:t xml:space="preserve"> potkomponenta 2.2: Pripremljenost javno</w:t>
      </w:r>
      <w:r w:rsidR="009B7843" w:rsidRPr="003D7957">
        <w:rPr>
          <w:rFonts w:ascii="Times New Roman" w:hAnsi="Times New Roman" w:cs="Times New Roman"/>
          <w:sz w:val="23"/>
          <w:szCs w:val="23"/>
        </w:rPr>
        <w:t>g</w:t>
      </w:r>
      <w:r w:rsidRPr="003D7957">
        <w:rPr>
          <w:rFonts w:ascii="Times New Roman" w:hAnsi="Times New Roman" w:cs="Times New Roman"/>
          <w:sz w:val="23"/>
          <w:szCs w:val="23"/>
        </w:rPr>
        <w:t xml:space="preserve"> zdravstv</w:t>
      </w:r>
      <w:r w:rsidR="009B7843" w:rsidRPr="003D7957">
        <w:rPr>
          <w:rFonts w:ascii="Times New Roman" w:hAnsi="Times New Roman" w:cs="Times New Roman"/>
          <w:sz w:val="23"/>
          <w:szCs w:val="23"/>
        </w:rPr>
        <w:t>a</w:t>
      </w:r>
      <w:r w:rsidRPr="003D7957">
        <w:rPr>
          <w:rFonts w:ascii="Times New Roman" w:hAnsi="Times New Roman" w:cs="Times New Roman"/>
          <w:sz w:val="23"/>
          <w:szCs w:val="23"/>
        </w:rPr>
        <w:t>. Za ovu je komponentu odgovorno MZ.</w:t>
      </w:r>
    </w:p>
    <w:p w14:paraId="217A92FF" w14:textId="77777777" w:rsidR="003E38E9" w:rsidRPr="003D7957" w:rsidRDefault="003E38E9" w:rsidP="00AF212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0A08DED" w14:textId="77777777" w:rsidR="00C460FB" w:rsidRPr="003D7957" w:rsidRDefault="009B7843" w:rsidP="00AF2125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D7957">
        <w:rPr>
          <w:rFonts w:ascii="Times New Roman" w:hAnsi="Times New Roman" w:cs="Times New Roman"/>
          <w:b/>
          <w:bCs/>
          <w:sz w:val="23"/>
          <w:szCs w:val="23"/>
        </w:rPr>
        <w:t>Komponenta 3: Upravljanje projektom</w:t>
      </w:r>
      <w:r w:rsidRPr="003D7957">
        <w:rPr>
          <w:rFonts w:ascii="Times New Roman" w:hAnsi="Times New Roman" w:cs="Times New Roman"/>
          <w:sz w:val="23"/>
          <w:szCs w:val="23"/>
        </w:rPr>
        <w:t xml:space="preserve"> </w:t>
      </w:r>
      <w:r w:rsidR="001E1B09" w:rsidRPr="003D7957">
        <w:rPr>
          <w:rFonts w:ascii="Times New Roman" w:hAnsi="Times New Roman" w:cs="Times New Roman"/>
          <w:sz w:val="23"/>
          <w:szCs w:val="23"/>
        </w:rPr>
        <w:t xml:space="preserve">je </w:t>
      </w:r>
      <w:r w:rsidRPr="003D7957">
        <w:rPr>
          <w:rFonts w:ascii="Times New Roman" w:hAnsi="Times New Roman" w:cs="Times New Roman"/>
          <w:sz w:val="23"/>
          <w:szCs w:val="23"/>
        </w:rPr>
        <w:t xml:space="preserve">komponenta </w:t>
      </w:r>
      <w:r w:rsidR="001E1B09" w:rsidRPr="003D7957">
        <w:rPr>
          <w:rFonts w:ascii="Times New Roman" w:hAnsi="Times New Roman" w:cs="Times New Roman"/>
          <w:sz w:val="23"/>
          <w:szCs w:val="23"/>
        </w:rPr>
        <w:t xml:space="preserve">s </w:t>
      </w:r>
      <w:r w:rsidRPr="003D7957">
        <w:rPr>
          <w:rFonts w:ascii="Times New Roman" w:hAnsi="Times New Roman" w:cs="Times New Roman"/>
          <w:sz w:val="23"/>
          <w:szCs w:val="23"/>
        </w:rPr>
        <w:t>aktivnosti</w:t>
      </w:r>
      <w:r w:rsidR="001E1B09" w:rsidRPr="003D7957">
        <w:rPr>
          <w:rFonts w:ascii="Times New Roman" w:hAnsi="Times New Roman" w:cs="Times New Roman"/>
          <w:sz w:val="23"/>
          <w:szCs w:val="23"/>
        </w:rPr>
        <w:t>ma</w:t>
      </w:r>
      <w:r w:rsidRPr="003D7957">
        <w:rPr>
          <w:rFonts w:ascii="Times New Roman" w:hAnsi="Times New Roman" w:cs="Times New Roman"/>
          <w:sz w:val="23"/>
          <w:szCs w:val="23"/>
        </w:rPr>
        <w:t xml:space="preserve"> koj</w:t>
      </w:r>
      <w:r w:rsidR="001E1B09" w:rsidRPr="003D7957">
        <w:rPr>
          <w:rFonts w:ascii="Times New Roman" w:hAnsi="Times New Roman" w:cs="Times New Roman"/>
          <w:sz w:val="23"/>
          <w:szCs w:val="23"/>
        </w:rPr>
        <w:t>e</w:t>
      </w:r>
      <w:r w:rsidRPr="003D7957">
        <w:rPr>
          <w:rFonts w:ascii="Times New Roman" w:hAnsi="Times New Roman" w:cs="Times New Roman"/>
          <w:sz w:val="23"/>
          <w:szCs w:val="23"/>
        </w:rPr>
        <w:t xml:space="preserve"> se odnos</w:t>
      </w:r>
      <w:r w:rsidR="001E1B09" w:rsidRPr="003D7957">
        <w:rPr>
          <w:rFonts w:ascii="Times New Roman" w:hAnsi="Times New Roman" w:cs="Times New Roman"/>
          <w:sz w:val="23"/>
          <w:szCs w:val="23"/>
        </w:rPr>
        <w:t>e</w:t>
      </w:r>
      <w:r w:rsidRPr="003D7957">
        <w:rPr>
          <w:rFonts w:ascii="Times New Roman" w:hAnsi="Times New Roman" w:cs="Times New Roman"/>
          <w:sz w:val="23"/>
          <w:szCs w:val="23"/>
        </w:rPr>
        <w:t xml:space="preserve"> na jačanje tehničkih i institucionalnih kapaciteta </w:t>
      </w:r>
      <w:r w:rsidR="001E1B09" w:rsidRPr="003D7957">
        <w:rPr>
          <w:rFonts w:ascii="Times New Roman" w:hAnsi="Times New Roman" w:cs="Times New Roman"/>
          <w:sz w:val="23"/>
          <w:szCs w:val="23"/>
        </w:rPr>
        <w:t>institucija</w:t>
      </w:r>
      <w:r w:rsidRPr="003D7957">
        <w:rPr>
          <w:rFonts w:ascii="Times New Roman" w:hAnsi="Times New Roman" w:cs="Times New Roman"/>
          <w:sz w:val="23"/>
          <w:szCs w:val="23"/>
        </w:rPr>
        <w:t xml:space="preserve"> za provedbu projekta. Financirat će</w:t>
      </w:r>
      <w:r w:rsidR="001E1B09" w:rsidRPr="003D7957">
        <w:rPr>
          <w:rFonts w:ascii="Times New Roman" w:hAnsi="Times New Roman" w:cs="Times New Roman"/>
          <w:sz w:val="23"/>
          <w:szCs w:val="23"/>
        </w:rPr>
        <w:t xml:space="preserve"> se</w:t>
      </w:r>
      <w:r w:rsidRPr="003D7957">
        <w:rPr>
          <w:rFonts w:ascii="Times New Roman" w:hAnsi="Times New Roman" w:cs="Times New Roman"/>
          <w:sz w:val="23"/>
          <w:szCs w:val="23"/>
        </w:rPr>
        <w:t xml:space="preserve"> dvije </w:t>
      </w:r>
      <w:r w:rsidR="001E1B09" w:rsidRPr="003D7957">
        <w:rPr>
          <w:rFonts w:ascii="Times New Roman" w:hAnsi="Times New Roman" w:cs="Times New Roman"/>
          <w:sz w:val="23"/>
          <w:szCs w:val="23"/>
        </w:rPr>
        <w:t>J</w:t>
      </w:r>
      <w:r w:rsidRPr="003D7957">
        <w:rPr>
          <w:rFonts w:ascii="Times New Roman" w:hAnsi="Times New Roman" w:cs="Times New Roman"/>
          <w:sz w:val="23"/>
          <w:szCs w:val="23"/>
        </w:rPr>
        <w:t>edinice za provedbu projekta (</w:t>
      </w:r>
      <w:r w:rsidR="001E1B09" w:rsidRPr="003D7957">
        <w:rPr>
          <w:rFonts w:ascii="Times New Roman" w:hAnsi="Times New Roman" w:cs="Times New Roman"/>
          <w:sz w:val="23"/>
          <w:szCs w:val="23"/>
        </w:rPr>
        <w:t>JPP</w:t>
      </w:r>
      <w:r w:rsidRPr="003D7957">
        <w:rPr>
          <w:rFonts w:ascii="Times New Roman" w:hAnsi="Times New Roman" w:cs="Times New Roman"/>
          <w:sz w:val="23"/>
          <w:szCs w:val="23"/>
        </w:rPr>
        <w:t xml:space="preserve">). </w:t>
      </w:r>
    </w:p>
    <w:p w14:paraId="5DAAC10E" w14:textId="77777777" w:rsidR="00C460FB" w:rsidRPr="003D7957" w:rsidRDefault="009B7843" w:rsidP="00AF2125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D7957">
        <w:rPr>
          <w:rFonts w:ascii="Times New Roman" w:hAnsi="Times New Roman" w:cs="Times New Roman"/>
          <w:sz w:val="23"/>
          <w:szCs w:val="23"/>
        </w:rPr>
        <w:t xml:space="preserve">1) Glavna </w:t>
      </w:r>
      <w:r w:rsidR="001E1B09" w:rsidRPr="003D7957">
        <w:rPr>
          <w:rFonts w:ascii="Times New Roman" w:hAnsi="Times New Roman" w:cs="Times New Roman"/>
          <w:sz w:val="23"/>
          <w:szCs w:val="23"/>
        </w:rPr>
        <w:t>J</w:t>
      </w:r>
      <w:r w:rsidRPr="003D7957">
        <w:rPr>
          <w:rFonts w:ascii="Times New Roman" w:hAnsi="Times New Roman" w:cs="Times New Roman"/>
          <w:sz w:val="23"/>
          <w:szCs w:val="23"/>
        </w:rPr>
        <w:t>edinica za provedbu projekta (</w:t>
      </w:r>
      <w:r w:rsidR="001E1B09" w:rsidRPr="003D7957">
        <w:rPr>
          <w:rFonts w:ascii="Times New Roman" w:hAnsi="Times New Roman" w:cs="Times New Roman"/>
          <w:sz w:val="23"/>
          <w:szCs w:val="23"/>
        </w:rPr>
        <w:t>JPP</w:t>
      </w:r>
      <w:r w:rsidRPr="003D7957">
        <w:rPr>
          <w:rFonts w:ascii="Times New Roman" w:hAnsi="Times New Roman" w:cs="Times New Roman"/>
          <w:sz w:val="23"/>
          <w:szCs w:val="23"/>
        </w:rPr>
        <w:t>) bit će uspostavljena u okviru MP</w:t>
      </w:r>
      <w:r w:rsidR="001E1B09" w:rsidRPr="003D7957">
        <w:rPr>
          <w:rFonts w:ascii="Times New Roman" w:hAnsi="Times New Roman" w:cs="Times New Roman"/>
          <w:sz w:val="23"/>
          <w:szCs w:val="23"/>
        </w:rPr>
        <w:t>UGDI</w:t>
      </w:r>
      <w:r w:rsidRPr="003D7957">
        <w:rPr>
          <w:rFonts w:ascii="Times New Roman" w:hAnsi="Times New Roman" w:cs="Times New Roman"/>
          <w:sz w:val="23"/>
          <w:szCs w:val="23"/>
        </w:rPr>
        <w:t xml:space="preserve">. </w:t>
      </w:r>
      <w:r w:rsidR="007F1B97" w:rsidRPr="003D7957">
        <w:rPr>
          <w:rFonts w:ascii="Times New Roman" w:hAnsi="Times New Roman" w:cs="Times New Roman"/>
          <w:sz w:val="23"/>
          <w:szCs w:val="23"/>
        </w:rPr>
        <w:t xml:space="preserve">JPP u </w:t>
      </w:r>
      <w:r w:rsidR="001E1B09" w:rsidRPr="003D7957">
        <w:rPr>
          <w:rFonts w:ascii="Times New Roman" w:hAnsi="Times New Roman" w:cs="Times New Roman"/>
          <w:sz w:val="23"/>
          <w:szCs w:val="23"/>
        </w:rPr>
        <w:t>MPUGDI</w:t>
      </w:r>
      <w:r w:rsidRPr="003D7957">
        <w:rPr>
          <w:rFonts w:ascii="Times New Roman" w:hAnsi="Times New Roman" w:cs="Times New Roman"/>
          <w:sz w:val="23"/>
          <w:szCs w:val="23"/>
        </w:rPr>
        <w:t xml:space="preserve"> (</w:t>
      </w:r>
      <w:r w:rsidR="001E1B09" w:rsidRPr="003D7957">
        <w:rPr>
          <w:rFonts w:ascii="Times New Roman" w:hAnsi="Times New Roman" w:cs="Times New Roman"/>
          <w:sz w:val="23"/>
          <w:szCs w:val="23"/>
        </w:rPr>
        <w:t>JP</w:t>
      </w:r>
      <w:r w:rsidRPr="003D7957">
        <w:rPr>
          <w:rFonts w:ascii="Times New Roman" w:hAnsi="Times New Roman" w:cs="Times New Roman"/>
          <w:sz w:val="23"/>
          <w:szCs w:val="23"/>
        </w:rPr>
        <w:t>P-1) bit će odgovorn</w:t>
      </w:r>
      <w:r w:rsidR="00A07F7B" w:rsidRPr="003D7957">
        <w:rPr>
          <w:rFonts w:ascii="Times New Roman" w:hAnsi="Times New Roman" w:cs="Times New Roman"/>
          <w:sz w:val="23"/>
          <w:szCs w:val="23"/>
        </w:rPr>
        <w:t>a</w:t>
      </w:r>
      <w:r w:rsidRPr="003D7957">
        <w:rPr>
          <w:rFonts w:ascii="Times New Roman" w:hAnsi="Times New Roman" w:cs="Times New Roman"/>
          <w:sz w:val="23"/>
          <w:szCs w:val="23"/>
        </w:rPr>
        <w:t xml:space="preserve"> za komponentu 1, kao i građevinske radove </w:t>
      </w:r>
      <w:r w:rsidR="00A07F7B" w:rsidRPr="003D7957">
        <w:rPr>
          <w:rFonts w:ascii="Times New Roman" w:hAnsi="Times New Roman" w:cs="Times New Roman"/>
          <w:sz w:val="23"/>
          <w:szCs w:val="23"/>
        </w:rPr>
        <w:t>za</w:t>
      </w:r>
      <w:r w:rsidRPr="003D7957">
        <w:rPr>
          <w:rFonts w:ascii="Times New Roman" w:hAnsi="Times New Roman" w:cs="Times New Roman"/>
          <w:sz w:val="23"/>
          <w:szCs w:val="23"/>
        </w:rPr>
        <w:t xml:space="preserve"> komponent</w:t>
      </w:r>
      <w:r w:rsidR="00A07F7B" w:rsidRPr="003D7957">
        <w:rPr>
          <w:rFonts w:ascii="Times New Roman" w:hAnsi="Times New Roman" w:cs="Times New Roman"/>
          <w:sz w:val="23"/>
          <w:szCs w:val="23"/>
        </w:rPr>
        <w:t>u</w:t>
      </w:r>
      <w:r w:rsidRPr="003D7957">
        <w:rPr>
          <w:rFonts w:ascii="Times New Roman" w:hAnsi="Times New Roman" w:cs="Times New Roman"/>
          <w:sz w:val="23"/>
          <w:szCs w:val="23"/>
        </w:rPr>
        <w:t xml:space="preserve"> 2 </w:t>
      </w:r>
      <w:r w:rsidR="005B38A9" w:rsidRPr="003D7957">
        <w:rPr>
          <w:rFonts w:ascii="Times New Roman" w:hAnsi="Times New Roman" w:cs="Times New Roman"/>
          <w:sz w:val="23"/>
          <w:szCs w:val="23"/>
        </w:rPr>
        <w:t xml:space="preserve">te </w:t>
      </w:r>
      <w:r w:rsidRPr="003D7957">
        <w:rPr>
          <w:rFonts w:ascii="Times New Roman" w:hAnsi="Times New Roman" w:cs="Times New Roman"/>
          <w:sz w:val="23"/>
          <w:szCs w:val="23"/>
        </w:rPr>
        <w:t xml:space="preserve">će </w:t>
      </w:r>
      <w:r w:rsidR="005B38A9" w:rsidRPr="003D7957">
        <w:rPr>
          <w:rFonts w:ascii="Times New Roman" w:hAnsi="Times New Roman" w:cs="Times New Roman"/>
          <w:sz w:val="23"/>
          <w:szCs w:val="23"/>
        </w:rPr>
        <w:t xml:space="preserve">biti </w:t>
      </w:r>
      <w:r w:rsidRPr="003D7957">
        <w:rPr>
          <w:rFonts w:ascii="Times New Roman" w:hAnsi="Times New Roman" w:cs="Times New Roman"/>
          <w:sz w:val="23"/>
          <w:szCs w:val="23"/>
        </w:rPr>
        <w:t>odgovorn</w:t>
      </w:r>
      <w:r w:rsidR="007F1B97" w:rsidRPr="003D7957">
        <w:rPr>
          <w:rFonts w:ascii="Times New Roman" w:hAnsi="Times New Roman" w:cs="Times New Roman"/>
          <w:sz w:val="23"/>
          <w:szCs w:val="23"/>
        </w:rPr>
        <w:t>a</w:t>
      </w:r>
      <w:r w:rsidRPr="003D7957">
        <w:rPr>
          <w:rFonts w:ascii="Times New Roman" w:hAnsi="Times New Roman" w:cs="Times New Roman"/>
          <w:sz w:val="23"/>
          <w:szCs w:val="23"/>
        </w:rPr>
        <w:t xml:space="preserve"> za izvještavanje </w:t>
      </w:r>
      <w:r w:rsidR="00DE2F06" w:rsidRPr="003D7957">
        <w:rPr>
          <w:rFonts w:ascii="Times New Roman" w:hAnsi="Times New Roman" w:cs="Times New Roman"/>
          <w:sz w:val="23"/>
          <w:szCs w:val="23"/>
        </w:rPr>
        <w:t xml:space="preserve">prema </w:t>
      </w:r>
      <w:r w:rsidRPr="003D7957">
        <w:rPr>
          <w:rFonts w:ascii="Times New Roman" w:hAnsi="Times New Roman" w:cs="Times New Roman"/>
          <w:sz w:val="23"/>
          <w:szCs w:val="23"/>
        </w:rPr>
        <w:t>Svjetsk</w:t>
      </w:r>
      <w:r w:rsidR="00DE2F06" w:rsidRPr="003D7957">
        <w:rPr>
          <w:rFonts w:ascii="Times New Roman" w:hAnsi="Times New Roman" w:cs="Times New Roman"/>
          <w:sz w:val="23"/>
          <w:szCs w:val="23"/>
        </w:rPr>
        <w:t>oj</w:t>
      </w:r>
      <w:r w:rsidRPr="003D7957">
        <w:rPr>
          <w:rFonts w:ascii="Times New Roman" w:hAnsi="Times New Roman" w:cs="Times New Roman"/>
          <w:sz w:val="23"/>
          <w:szCs w:val="23"/>
        </w:rPr>
        <w:t xml:space="preserve"> ban</w:t>
      </w:r>
      <w:r w:rsidR="00DE2F06" w:rsidRPr="003D7957">
        <w:rPr>
          <w:rFonts w:ascii="Times New Roman" w:hAnsi="Times New Roman" w:cs="Times New Roman"/>
          <w:sz w:val="23"/>
          <w:szCs w:val="23"/>
        </w:rPr>
        <w:t xml:space="preserve">ci </w:t>
      </w:r>
      <w:r w:rsidRPr="003D7957">
        <w:rPr>
          <w:rFonts w:ascii="Times New Roman" w:hAnsi="Times New Roman" w:cs="Times New Roman"/>
          <w:sz w:val="23"/>
          <w:szCs w:val="23"/>
        </w:rPr>
        <w:t>i Uprav</w:t>
      </w:r>
      <w:r w:rsidR="00DE2F06" w:rsidRPr="003D7957">
        <w:rPr>
          <w:rFonts w:ascii="Times New Roman" w:hAnsi="Times New Roman" w:cs="Times New Roman"/>
          <w:sz w:val="23"/>
          <w:szCs w:val="23"/>
        </w:rPr>
        <w:t xml:space="preserve">ljačkom </w:t>
      </w:r>
      <w:r w:rsidRPr="003D7957">
        <w:rPr>
          <w:rFonts w:ascii="Times New Roman" w:hAnsi="Times New Roman" w:cs="Times New Roman"/>
          <w:sz w:val="23"/>
          <w:szCs w:val="23"/>
        </w:rPr>
        <w:t>odbor</w:t>
      </w:r>
      <w:r w:rsidR="00DE2F06" w:rsidRPr="003D7957">
        <w:rPr>
          <w:rFonts w:ascii="Times New Roman" w:hAnsi="Times New Roman" w:cs="Times New Roman"/>
          <w:sz w:val="23"/>
          <w:szCs w:val="23"/>
        </w:rPr>
        <w:t>u</w:t>
      </w:r>
      <w:r w:rsidRPr="003D7957">
        <w:rPr>
          <w:rFonts w:ascii="Times New Roman" w:hAnsi="Times New Roman" w:cs="Times New Roman"/>
          <w:sz w:val="23"/>
          <w:szCs w:val="23"/>
        </w:rPr>
        <w:t xml:space="preserve"> projekta o svim projektnim aktivnostima i </w:t>
      </w:r>
      <w:r w:rsidR="00DE2F06" w:rsidRPr="003D7957">
        <w:rPr>
          <w:rFonts w:ascii="Times New Roman" w:hAnsi="Times New Roman" w:cs="Times New Roman"/>
          <w:sz w:val="23"/>
          <w:szCs w:val="23"/>
        </w:rPr>
        <w:t xml:space="preserve">njihovom </w:t>
      </w:r>
      <w:r w:rsidRPr="003D7957">
        <w:rPr>
          <w:rFonts w:ascii="Times New Roman" w:hAnsi="Times New Roman" w:cs="Times New Roman"/>
          <w:sz w:val="23"/>
          <w:szCs w:val="23"/>
        </w:rPr>
        <w:t xml:space="preserve">napretku. </w:t>
      </w:r>
    </w:p>
    <w:p w14:paraId="7665F815" w14:textId="2A717538" w:rsidR="009B7843" w:rsidRPr="003D7957" w:rsidRDefault="009B7843" w:rsidP="00AF2125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D7957">
        <w:rPr>
          <w:rFonts w:ascii="Times New Roman" w:hAnsi="Times New Roman" w:cs="Times New Roman"/>
          <w:sz w:val="23"/>
          <w:szCs w:val="23"/>
        </w:rPr>
        <w:lastRenderedPageBreak/>
        <w:t xml:space="preserve">2) Druga </w:t>
      </w:r>
      <w:r w:rsidR="00DE2F06" w:rsidRPr="003D7957">
        <w:rPr>
          <w:rFonts w:ascii="Times New Roman" w:hAnsi="Times New Roman" w:cs="Times New Roman"/>
          <w:sz w:val="23"/>
          <w:szCs w:val="23"/>
        </w:rPr>
        <w:t>J</w:t>
      </w:r>
      <w:r w:rsidRPr="003D7957">
        <w:rPr>
          <w:rFonts w:ascii="Times New Roman" w:hAnsi="Times New Roman" w:cs="Times New Roman"/>
          <w:sz w:val="23"/>
          <w:szCs w:val="23"/>
        </w:rPr>
        <w:t xml:space="preserve">edinica za provedbu projekta, </w:t>
      </w:r>
      <w:r w:rsidR="007F1B97" w:rsidRPr="003D7957">
        <w:rPr>
          <w:rFonts w:ascii="Times New Roman" w:hAnsi="Times New Roman" w:cs="Times New Roman"/>
          <w:sz w:val="23"/>
          <w:szCs w:val="23"/>
        </w:rPr>
        <w:t xml:space="preserve">JPP u </w:t>
      </w:r>
      <w:r w:rsidR="0074440B" w:rsidRPr="003D7957">
        <w:rPr>
          <w:rFonts w:ascii="Times New Roman" w:hAnsi="Times New Roman" w:cs="Times New Roman"/>
          <w:sz w:val="23"/>
          <w:szCs w:val="23"/>
        </w:rPr>
        <w:t>MZ (JPP-2)</w:t>
      </w:r>
      <w:r w:rsidRPr="003D7957">
        <w:rPr>
          <w:rFonts w:ascii="Times New Roman" w:hAnsi="Times New Roman" w:cs="Times New Roman"/>
          <w:sz w:val="23"/>
          <w:szCs w:val="23"/>
        </w:rPr>
        <w:t>, uspostavit će se unutar Ministarstva zdrav</w:t>
      </w:r>
      <w:r w:rsidR="0074440B" w:rsidRPr="003D7957">
        <w:rPr>
          <w:rFonts w:ascii="Times New Roman" w:hAnsi="Times New Roman" w:cs="Times New Roman"/>
          <w:sz w:val="23"/>
          <w:szCs w:val="23"/>
        </w:rPr>
        <w:t>lja</w:t>
      </w:r>
      <w:r w:rsidRPr="003D7957">
        <w:rPr>
          <w:rFonts w:ascii="Times New Roman" w:hAnsi="Times New Roman" w:cs="Times New Roman"/>
          <w:sz w:val="23"/>
          <w:szCs w:val="23"/>
        </w:rPr>
        <w:t xml:space="preserve"> i bit će odgovorna za komponentu 2.</w:t>
      </w:r>
    </w:p>
    <w:p w14:paraId="40EB32DB" w14:textId="77777777" w:rsidR="00523F72" w:rsidRPr="003D7957" w:rsidRDefault="00523F72" w:rsidP="00AF2125">
      <w:pPr>
        <w:pStyle w:val="Zaglavlje"/>
        <w:spacing w:line="276" w:lineRule="auto"/>
        <w:jc w:val="both"/>
        <w:rPr>
          <w:rFonts w:ascii="Times New Roman" w:hAnsi="Times New Roman"/>
          <w:b/>
          <w:sz w:val="23"/>
          <w:szCs w:val="23"/>
          <w:lang w:val="hr-HR"/>
        </w:rPr>
      </w:pPr>
    </w:p>
    <w:p w14:paraId="1A0AC91D" w14:textId="01632F85" w:rsidR="00F551B3" w:rsidRPr="003D7957" w:rsidRDefault="003654D3" w:rsidP="00AF2125">
      <w:pPr>
        <w:pStyle w:val="StandardWeb"/>
        <w:spacing w:before="0" w:beforeAutospacing="0" w:after="0" w:afterAutospacing="0" w:line="276" w:lineRule="auto"/>
        <w:ind w:right="-288"/>
        <w:jc w:val="both"/>
        <w:rPr>
          <w:rFonts w:ascii="Times New Roman" w:hAnsi="Times New Roman" w:cs="Times New Roman"/>
          <w:sz w:val="23"/>
          <w:szCs w:val="23"/>
          <w:lang w:val="hr-HR" w:eastAsia="hr-HR"/>
        </w:rPr>
      </w:pPr>
      <w:r w:rsidRPr="003D7957">
        <w:rPr>
          <w:rFonts w:ascii="Times New Roman" w:hAnsi="Times New Roman" w:cs="Times New Roman"/>
          <w:sz w:val="23"/>
          <w:szCs w:val="23"/>
          <w:lang w:val="hr-HR"/>
        </w:rPr>
        <w:t xml:space="preserve">Postupak nabave za ugovore financirane iz Zajma Svjetske banke obavljat će se po pravilima navedenim u </w:t>
      </w:r>
      <w:r w:rsidRPr="003D7957">
        <w:rPr>
          <w:rFonts w:ascii="Times New Roman" w:hAnsi="Times New Roman" w:cs="Times New Roman"/>
          <w:i/>
          <w:sz w:val="23"/>
          <w:szCs w:val="23"/>
          <w:lang w:val="hr-HR"/>
        </w:rPr>
        <w:t>„Propisima o nabavi za Zajmoprimce IPF-a“ Svjetske banke, (srpanj 2016, revidirano u studenom 2017.</w:t>
      </w:r>
      <w:r w:rsidRPr="003D7957">
        <w:rPr>
          <w:rFonts w:ascii="Times New Roman" w:hAnsi="Times New Roman" w:cs="Times New Roman"/>
          <w:i/>
          <w:spacing w:val="-2"/>
          <w:sz w:val="23"/>
          <w:szCs w:val="23"/>
          <w:lang w:val="hr-HR"/>
        </w:rPr>
        <w:t xml:space="preserve"> </w:t>
      </w:r>
      <w:r w:rsidR="00963FA9" w:rsidRPr="003D7957">
        <w:rPr>
          <w:rFonts w:ascii="Times New Roman" w:hAnsi="Times New Roman" w:cs="Times New Roman"/>
          <w:i/>
          <w:spacing w:val="-2"/>
          <w:sz w:val="23"/>
          <w:szCs w:val="23"/>
          <w:lang w:val="hr-HR"/>
        </w:rPr>
        <w:t xml:space="preserve">i kolovozu 2018. </w:t>
      </w:r>
      <w:r w:rsidR="00920C20" w:rsidRPr="003D7957">
        <w:rPr>
          <w:rFonts w:ascii="Times New Roman" w:hAnsi="Times New Roman" w:cs="Times New Roman"/>
          <w:i/>
          <w:spacing w:val="-2"/>
          <w:sz w:val="23"/>
          <w:szCs w:val="23"/>
          <w:lang w:val="hr-HR"/>
        </w:rPr>
        <w:t>g</w:t>
      </w:r>
      <w:r w:rsidRPr="003D7957">
        <w:rPr>
          <w:rFonts w:ascii="Times New Roman" w:hAnsi="Times New Roman" w:cs="Times New Roman"/>
          <w:i/>
          <w:spacing w:val="-2"/>
          <w:sz w:val="23"/>
          <w:szCs w:val="23"/>
          <w:lang w:val="hr-HR"/>
        </w:rPr>
        <w:t>odine) (“Propisi o nabavi”)</w:t>
      </w:r>
      <w:r w:rsidRPr="003D7957">
        <w:rPr>
          <w:rFonts w:ascii="Times New Roman" w:hAnsi="Times New Roman" w:cs="Times New Roman"/>
          <w:spacing w:val="-2"/>
          <w:sz w:val="23"/>
          <w:szCs w:val="23"/>
          <w:lang w:val="hr-HR"/>
        </w:rPr>
        <w:t xml:space="preserve"> </w:t>
      </w:r>
      <w:r w:rsidRPr="003D7957">
        <w:rPr>
          <w:rFonts w:ascii="Times New Roman" w:hAnsi="Times New Roman" w:cs="Times New Roman"/>
          <w:sz w:val="23"/>
          <w:szCs w:val="23"/>
          <w:lang w:val="hr-HR"/>
        </w:rPr>
        <w:t xml:space="preserve">i otvoren je za sve </w:t>
      </w:r>
      <w:r w:rsidR="001D78BD" w:rsidRPr="003D7957">
        <w:rPr>
          <w:rFonts w:ascii="Times New Roman" w:hAnsi="Times New Roman" w:cs="Times New Roman"/>
          <w:sz w:val="23"/>
          <w:szCs w:val="23"/>
          <w:lang w:val="hr-HR"/>
        </w:rPr>
        <w:t>prihvatljive tvrtke i pojedince</w:t>
      </w:r>
      <w:r w:rsidR="00F551B3" w:rsidRPr="003D7957"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 w:rsidRPr="003D7957">
        <w:rPr>
          <w:rFonts w:ascii="Times New Roman" w:hAnsi="Times New Roman" w:cs="Times New Roman"/>
          <w:sz w:val="23"/>
          <w:szCs w:val="23"/>
          <w:lang w:val="hr-HR"/>
        </w:rPr>
        <w:t xml:space="preserve">kao što je navedeno u </w:t>
      </w:r>
      <w:r w:rsidR="00920C20" w:rsidRPr="003D7957">
        <w:rPr>
          <w:rFonts w:ascii="Times New Roman" w:hAnsi="Times New Roman" w:cs="Times New Roman"/>
          <w:i/>
          <w:sz w:val="23"/>
          <w:szCs w:val="23"/>
          <w:lang w:val="hr-HR"/>
        </w:rPr>
        <w:t>„</w:t>
      </w:r>
      <w:r w:rsidR="00F551B3" w:rsidRPr="003D7957">
        <w:rPr>
          <w:rFonts w:ascii="Times New Roman" w:hAnsi="Times New Roman" w:cs="Times New Roman"/>
          <w:i/>
          <w:sz w:val="23"/>
          <w:szCs w:val="23"/>
          <w:lang w:val="hr-HR"/>
        </w:rPr>
        <w:t>Propisima o nabavi</w:t>
      </w:r>
      <w:r w:rsidR="00920C20" w:rsidRPr="003D7957">
        <w:rPr>
          <w:rFonts w:ascii="Times New Roman" w:hAnsi="Times New Roman" w:cs="Times New Roman"/>
          <w:i/>
          <w:sz w:val="23"/>
          <w:szCs w:val="23"/>
          <w:lang w:val="hr-HR"/>
        </w:rPr>
        <w:t>“</w:t>
      </w:r>
      <w:r w:rsidR="00F551B3" w:rsidRPr="003D7957">
        <w:rPr>
          <w:rFonts w:ascii="Times New Roman" w:hAnsi="Times New Roman" w:cs="Times New Roman"/>
          <w:sz w:val="23"/>
          <w:szCs w:val="23"/>
          <w:lang w:val="hr-HR"/>
        </w:rPr>
        <w:t xml:space="preserve">. </w:t>
      </w:r>
      <w:r w:rsidR="00F551B3" w:rsidRPr="003D7957">
        <w:rPr>
          <w:rFonts w:ascii="Times New Roman" w:hAnsi="Times New Roman" w:cs="Times New Roman"/>
          <w:sz w:val="23"/>
          <w:szCs w:val="23"/>
          <w:lang w:val="hr-HR" w:eastAsia="hr-HR"/>
        </w:rPr>
        <w:t>Svjetska banka će</w:t>
      </w:r>
      <w:r w:rsidR="00C460FB" w:rsidRPr="003D7957">
        <w:rPr>
          <w:rFonts w:ascii="Times New Roman" w:hAnsi="Times New Roman" w:cs="Times New Roman"/>
          <w:sz w:val="23"/>
          <w:szCs w:val="23"/>
          <w:lang w:val="hr-HR" w:eastAsia="hr-HR"/>
        </w:rPr>
        <w:t>,</w:t>
      </w:r>
      <w:r w:rsidR="00F551B3" w:rsidRPr="003D7957">
        <w:rPr>
          <w:rFonts w:ascii="Times New Roman" w:hAnsi="Times New Roman" w:cs="Times New Roman"/>
          <w:sz w:val="23"/>
          <w:szCs w:val="23"/>
          <w:lang w:val="hr-HR" w:eastAsia="hr-HR"/>
        </w:rPr>
        <w:t xml:space="preserve"> nakon odobrenja, na svojoj vanjskoj web stranici organizirati objavljivanje dogovorenog početnog plana nabave i svih naknadnih ažuriranja.</w:t>
      </w:r>
    </w:p>
    <w:p w14:paraId="2AD210F0" w14:textId="77777777" w:rsidR="00F551B3" w:rsidRPr="003D7957" w:rsidRDefault="00F551B3" w:rsidP="00AF2125">
      <w:pPr>
        <w:pStyle w:val="StandardWeb"/>
        <w:spacing w:before="0" w:beforeAutospacing="0" w:after="0" w:afterAutospacing="0" w:line="276" w:lineRule="auto"/>
        <w:ind w:right="-288"/>
        <w:jc w:val="both"/>
        <w:rPr>
          <w:rFonts w:ascii="Times New Roman" w:hAnsi="Times New Roman" w:cs="Times New Roman"/>
          <w:sz w:val="23"/>
          <w:szCs w:val="23"/>
          <w:lang w:val="hr-HR"/>
        </w:rPr>
      </w:pPr>
    </w:p>
    <w:p w14:paraId="57E091E4" w14:textId="561776E5" w:rsidR="00920C20" w:rsidRPr="003D7957" w:rsidRDefault="00920C20" w:rsidP="00AF2125">
      <w:pPr>
        <w:suppressAutoHyphens/>
        <w:spacing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Posebne obavijesti o nabavi za ugovore koji se predmet </w:t>
      </w:r>
      <w:r w:rsidR="000663E2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otvorenog međunarodnog postupka 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nabave bit će objavljene, kada </w:t>
      </w:r>
      <w:r w:rsidR="00152524" w:rsidRPr="003D7957">
        <w:rPr>
          <w:rFonts w:ascii="Times New Roman" w:hAnsi="Times New Roman"/>
          <w:spacing w:val="-2"/>
          <w:sz w:val="23"/>
          <w:szCs w:val="23"/>
          <w:lang w:val="hr-HR"/>
        </w:rPr>
        <w:t>postanu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dostupne, na webu </w:t>
      </w:r>
      <w:hyperlink r:id="rId7" w:history="1">
        <w:r w:rsidRPr="003D7957">
          <w:rPr>
            <w:rStyle w:val="Hiperveza"/>
            <w:rFonts w:ascii="Times New Roman" w:hAnsi="Times New Roman"/>
            <w:i/>
            <w:spacing w:val="-2"/>
            <w:sz w:val="23"/>
            <w:szCs w:val="23"/>
            <w:lang w:val="hr-HR"/>
          </w:rPr>
          <w:t>UN Development Business</w:t>
        </w:r>
      </w:hyperlink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,</w:t>
      </w:r>
      <w:r w:rsidR="001D78BD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na 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web stran</w:t>
      </w:r>
      <w:r w:rsidR="00D835F3" w:rsidRPr="003D7957">
        <w:rPr>
          <w:rFonts w:ascii="Times New Roman" w:hAnsi="Times New Roman"/>
          <w:spacing w:val="-2"/>
          <w:sz w:val="23"/>
          <w:szCs w:val="23"/>
          <w:lang w:val="hr-HR"/>
        </w:rPr>
        <w:t>i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>ci Svjetske banke,</w:t>
      </w:r>
      <w:r w:rsidR="00963FA9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na web stranici </w:t>
      </w:r>
      <w:r w:rsidR="00523F72" w:rsidRPr="003D7957">
        <w:rPr>
          <w:rFonts w:ascii="Times New Roman" w:hAnsi="Times New Roman"/>
          <w:spacing w:val="-2"/>
          <w:sz w:val="23"/>
          <w:szCs w:val="23"/>
          <w:lang w:val="hr-HR"/>
        </w:rPr>
        <w:t>MPUGDI</w:t>
      </w:r>
      <w:r w:rsidR="00C460FB" w:rsidRPr="003D7957">
        <w:rPr>
          <w:rFonts w:ascii="Times New Roman" w:hAnsi="Times New Roman"/>
          <w:spacing w:val="-2"/>
          <w:sz w:val="23"/>
          <w:szCs w:val="23"/>
          <w:lang w:val="hr-HR"/>
        </w:rPr>
        <w:t>-a</w:t>
      </w:r>
      <w:r w:rsidR="00523F72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</w:t>
      </w:r>
      <w:hyperlink r:id="rId8" w:history="1">
        <w:r w:rsidR="00D835F3" w:rsidRPr="003D7957">
          <w:rPr>
            <w:rStyle w:val="Hiperveza"/>
            <w:rFonts w:ascii="Times New Roman" w:hAnsi="Times New Roman"/>
            <w:sz w:val="23"/>
            <w:szCs w:val="23"/>
          </w:rPr>
          <w:t>https://mpgi.gov.hr/</w:t>
        </w:r>
      </w:hyperlink>
      <w:r w:rsidR="00D835F3" w:rsidRPr="003D7957">
        <w:rPr>
          <w:rFonts w:ascii="Times New Roman" w:hAnsi="Times New Roman"/>
          <w:sz w:val="23"/>
          <w:szCs w:val="23"/>
        </w:rPr>
        <w:t xml:space="preserve"> </w:t>
      </w:r>
      <w:r w:rsidR="00523F72" w:rsidRPr="003D7957">
        <w:rPr>
          <w:rFonts w:ascii="Times New Roman" w:hAnsi="Times New Roman"/>
          <w:spacing w:val="-2"/>
          <w:sz w:val="23"/>
          <w:szCs w:val="23"/>
          <w:lang w:val="hr-HR"/>
        </w:rPr>
        <w:t>i na web stranici MZ</w:t>
      </w:r>
      <w:r w:rsidR="00C460FB" w:rsidRPr="003D7957">
        <w:rPr>
          <w:rFonts w:ascii="Times New Roman" w:hAnsi="Times New Roman"/>
          <w:spacing w:val="-2"/>
          <w:sz w:val="23"/>
          <w:szCs w:val="23"/>
          <w:lang w:val="hr-HR"/>
        </w:rPr>
        <w:t>-a</w:t>
      </w:r>
      <w:r w:rsidR="00C460FB" w:rsidRPr="003D7957">
        <w:rPr>
          <w:rFonts w:ascii="Times New Roman" w:hAnsi="Times New Roman"/>
          <w:sz w:val="23"/>
          <w:szCs w:val="23"/>
        </w:rPr>
        <w:t xml:space="preserve"> </w:t>
      </w:r>
      <w:hyperlink r:id="rId9" w:history="1">
        <w:r w:rsidR="00D835F3" w:rsidRPr="003D7957">
          <w:rPr>
            <w:rStyle w:val="Hiperveza"/>
            <w:rFonts w:ascii="Times New Roman" w:hAnsi="Times New Roman"/>
            <w:sz w:val="23"/>
            <w:szCs w:val="23"/>
          </w:rPr>
          <w:t>https://zdravlje.gov.hr/</w:t>
        </w:r>
      </w:hyperlink>
      <w:r w:rsidR="00D835F3" w:rsidRPr="003D7957">
        <w:rPr>
          <w:rFonts w:ascii="Times New Roman" w:hAnsi="Times New Roman"/>
          <w:sz w:val="23"/>
          <w:szCs w:val="23"/>
        </w:rPr>
        <w:t xml:space="preserve"> </w:t>
      </w:r>
      <w:r w:rsidR="00BE57E8" w:rsidRPr="003D7957">
        <w:rPr>
          <w:rFonts w:ascii="Times New Roman" w:hAnsi="Times New Roman"/>
          <w:spacing w:val="-2"/>
          <w:sz w:val="23"/>
          <w:szCs w:val="23"/>
          <w:lang w:val="hr-HR"/>
        </w:rPr>
        <w:t>sa slobodnim pristupom</w:t>
      </w:r>
      <w:r w:rsidR="00C460FB" w:rsidRPr="003D7957">
        <w:rPr>
          <w:rFonts w:ascii="Times New Roman" w:hAnsi="Times New Roman"/>
          <w:spacing w:val="-2"/>
          <w:sz w:val="23"/>
          <w:szCs w:val="23"/>
          <w:lang w:val="hr-HR"/>
        </w:rPr>
        <w:t>,</w:t>
      </w:r>
      <w:r w:rsidR="00523F72"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 te </w:t>
      </w:r>
      <w:r w:rsidRPr="003D7957">
        <w:rPr>
          <w:rFonts w:ascii="Times New Roman" w:hAnsi="Times New Roman"/>
          <w:spacing w:val="-2"/>
          <w:sz w:val="23"/>
          <w:szCs w:val="23"/>
          <w:lang w:val="hr-HR"/>
        </w:rPr>
        <w:t xml:space="preserve">u </w:t>
      </w:r>
      <w:r w:rsidR="001D78BD" w:rsidRPr="003D7957">
        <w:rPr>
          <w:rFonts w:ascii="Times New Roman" w:hAnsi="Times New Roman"/>
          <w:spacing w:val="-2"/>
          <w:sz w:val="23"/>
          <w:szCs w:val="23"/>
          <w:lang w:val="hr-HR"/>
        </w:rPr>
        <w:t>službenom listu “Narodne novine”.</w:t>
      </w:r>
    </w:p>
    <w:p w14:paraId="5D49B556" w14:textId="77777777" w:rsidR="001D78BD" w:rsidRPr="003D7957" w:rsidRDefault="001D78BD" w:rsidP="00AF2125">
      <w:pPr>
        <w:suppressAutoHyphens/>
        <w:spacing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</w:p>
    <w:p w14:paraId="6FBE9874" w14:textId="4651175D" w:rsidR="005130C3" w:rsidRPr="003D7957" w:rsidRDefault="00C57004" w:rsidP="00AF2125">
      <w:pPr>
        <w:suppressAutoHyphens/>
        <w:spacing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>Pretkvalifikacija</w:t>
      </w:r>
      <w:r w:rsidR="00C460FB" w:rsidRPr="003D7957">
        <w:rPr>
          <w:rFonts w:ascii="Times New Roman" w:hAnsi="Times New Roman"/>
          <w:sz w:val="23"/>
          <w:szCs w:val="23"/>
          <w:lang w:val="hr-HR"/>
        </w:rPr>
        <w:t xml:space="preserve"> </w:t>
      </w:r>
      <w:r w:rsidRPr="003D7957">
        <w:rPr>
          <w:rFonts w:ascii="Times New Roman" w:hAnsi="Times New Roman"/>
          <w:sz w:val="23"/>
          <w:szCs w:val="23"/>
          <w:lang w:val="hr-HR"/>
        </w:rPr>
        <w:t>/</w:t>
      </w:r>
      <w:r w:rsidR="00C460FB" w:rsidRPr="003D7957">
        <w:rPr>
          <w:rFonts w:ascii="Times New Roman" w:hAnsi="Times New Roman"/>
          <w:sz w:val="23"/>
          <w:szCs w:val="23"/>
          <w:lang w:val="hr-HR"/>
        </w:rPr>
        <w:t xml:space="preserve"> </w:t>
      </w:r>
      <w:r w:rsidR="001D78BD" w:rsidRPr="003D7957">
        <w:rPr>
          <w:rFonts w:ascii="Times New Roman" w:hAnsi="Times New Roman"/>
          <w:sz w:val="23"/>
          <w:szCs w:val="23"/>
          <w:lang w:val="hr-HR"/>
        </w:rPr>
        <w:t>početni odabir dobavljača i izvođača radova nije predviđena.</w:t>
      </w:r>
    </w:p>
    <w:p w14:paraId="7DEB8FC6" w14:textId="77777777" w:rsidR="00405AC7" w:rsidRPr="003D7957" w:rsidRDefault="00405AC7" w:rsidP="00AF2125">
      <w:pPr>
        <w:spacing w:line="276" w:lineRule="auto"/>
        <w:ind w:right="200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</w:p>
    <w:p w14:paraId="50F7A606" w14:textId="293D1A3E" w:rsidR="001D78BD" w:rsidRPr="003D7957" w:rsidRDefault="001D78BD" w:rsidP="00AF2125">
      <w:pPr>
        <w:spacing w:line="276" w:lineRule="auto"/>
        <w:ind w:right="200"/>
        <w:jc w:val="both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 xml:space="preserve">Zainteresirane prihvatljive tvrtke i pojedinci koji bi željeli biti uzeti u obzir za pružanje roba, radova, ne-savjetničkih usluga i savjetničkih usluga za gore navedeni projekt, ili oni kojima su potrebne dodatne informacije, mogu kontaktirati Zajmoprimca na </w:t>
      </w:r>
      <w:r w:rsidR="0018648F" w:rsidRPr="003D7957">
        <w:rPr>
          <w:rFonts w:ascii="Times New Roman" w:hAnsi="Times New Roman"/>
          <w:sz w:val="23"/>
          <w:szCs w:val="23"/>
          <w:lang w:val="hr-HR"/>
        </w:rPr>
        <w:t>niž</w:t>
      </w:r>
      <w:r w:rsidRPr="003D7957">
        <w:rPr>
          <w:rFonts w:ascii="Times New Roman" w:hAnsi="Times New Roman"/>
          <w:sz w:val="23"/>
          <w:szCs w:val="23"/>
          <w:lang w:val="hr-HR"/>
        </w:rPr>
        <w:t xml:space="preserve">e </w:t>
      </w:r>
      <w:r w:rsidR="00794694" w:rsidRPr="003D7957">
        <w:rPr>
          <w:rFonts w:ascii="Times New Roman" w:hAnsi="Times New Roman"/>
          <w:sz w:val="23"/>
          <w:szCs w:val="23"/>
          <w:lang w:val="hr-HR"/>
        </w:rPr>
        <w:t xml:space="preserve">navedenim </w:t>
      </w:r>
      <w:r w:rsidRPr="003D7957">
        <w:rPr>
          <w:rFonts w:ascii="Times New Roman" w:hAnsi="Times New Roman"/>
          <w:sz w:val="23"/>
          <w:szCs w:val="23"/>
          <w:lang w:val="hr-HR"/>
        </w:rPr>
        <w:t>adres</w:t>
      </w:r>
      <w:r w:rsidR="00794694" w:rsidRPr="003D7957">
        <w:rPr>
          <w:rFonts w:ascii="Times New Roman" w:hAnsi="Times New Roman"/>
          <w:sz w:val="23"/>
          <w:szCs w:val="23"/>
          <w:lang w:val="hr-HR"/>
        </w:rPr>
        <w:t>ama</w:t>
      </w:r>
      <w:r w:rsidRPr="003D7957">
        <w:rPr>
          <w:rFonts w:ascii="Times New Roman" w:hAnsi="Times New Roman"/>
          <w:sz w:val="23"/>
          <w:szCs w:val="23"/>
          <w:lang w:val="hr-HR"/>
        </w:rPr>
        <w:t>:</w:t>
      </w:r>
    </w:p>
    <w:p w14:paraId="47A92133" w14:textId="77777777" w:rsidR="00E11072" w:rsidRPr="003D7957" w:rsidRDefault="00E11072" w:rsidP="00AF2125">
      <w:pPr>
        <w:ind w:right="200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</w:p>
    <w:p w14:paraId="62E974A4" w14:textId="4E1E5C27" w:rsidR="00FC7B4D" w:rsidRPr="003D7957" w:rsidRDefault="00E11072" w:rsidP="00FC7B4D">
      <w:pPr>
        <w:spacing w:line="276" w:lineRule="auto"/>
        <w:ind w:left="-270" w:firstLine="270"/>
        <w:jc w:val="both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>MINISTARSTVO PROSTORNOG UREĐENJA,</w:t>
      </w:r>
      <w:r w:rsidR="00AF2125" w:rsidRPr="003D7957">
        <w:rPr>
          <w:rFonts w:ascii="Times New Roman" w:hAnsi="Times New Roman"/>
          <w:sz w:val="23"/>
          <w:szCs w:val="23"/>
          <w:lang w:val="hr-HR"/>
        </w:rPr>
        <w:t xml:space="preserve"> </w:t>
      </w:r>
      <w:r w:rsidRPr="003D7957">
        <w:rPr>
          <w:rFonts w:ascii="Times New Roman" w:hAnsi="Times New Roman"/>
          <w:sz w:val="23"/>
          <w:szCs w:val="23"/>
          <w:lang w:val="hr-HR"/>
        </w:rPr>
        <w:t>GR</w:t>
      </w:r>
      <w:r w:rsidR="00AF2125" w:rsidRPr="003D7957">
        <w:rPr>
          <w:rFonts w:ascii="Times New Roman" w:hAnsi="Times New Roman"/>
          <w:sz w:val="23"/>
          <w:szCs w:val="23"/>
          <w:lang w:val="hr-HR"/>
        </w:rPr>
        <w:t>A</w:t>
      </w:r>
      <w:r w:rsidRPr="003D7957">
        <w:rPr>
          <w:rFonts w:ascii="Times New Roman" w:hAnsi="Times New Roman"/>
          <w:sz w:val="23"/>
          <w:szCs w:val="23"/>
          <w:lang w:val="hr-HR"/>
        </w:rPr>
        <w:t>DITELJSTVA I DRŽAVNE</w:t>
      </w:r>
      <w:r w:rsidR="00D463A9" w:rsidRPr="003D7957">
        <w:rPr>
          <w:rFonts w:ascii="Times New Roman" w:hAnsi="Times New Roman"/>
          <w:sz w:val="23"/>
          <w:szCs w:val="23"/>
          <w:lang w:val="hr-HR"/>
        </w:rPr>
        <w:t xml:space="preserve"> </w:t>
      </w:r>
      <w:r w:rsidRPr="003D7957">
        <w:rPr>
          <w:rFonts w:ascii="Times New Roman" w:hAnsi="Times New Roman"/>
          <w:sz w:val="23"/>
          <w:szCs w:val="23"/>
          <w:lang w:val="hr-HR"/>
        </w:rPr>
        <w:t>IMOVINE</w:t>
      </w:r>
    </w:p>
    <w:p w14:paraId="271A87AD" w14:textId="77777777" w:rsidR="00D463A9" w:rsidRPr="003D7957" w:rsidRDefault="00FC7B4D" w:rsidP="00FC7B4D">
      <w:pPr>
        <w:spacing w:line="276" w:lineRule="auto"/>
        <w:ind w:left="-270" w:firstLine="270"/>
        <w:jc w:val="both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>PROJEKT OBNOVE NAKON POTRESA I JAČANJA PRIPRAVNOSTI JAVNOG</w:t>
      </w:r>
    </w:p>
    <w:p w14:paraId="744FC46E" w14:textId="3FD3BEF4" w:rsidR="00FC7B4D" w:rsidRPr="003D7957" w:rsidRDefault="00FC7B4D" w:rsidP="00FC7B4D">
      <w:pPr>
        <w:spacing w:line="276" w:lineRule="auto"/>
        <w:ind w:left="-270" w:firstLine="270"/>
        <w:jc w:val="both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>ZDRAVSTVA</w:t>
      </w:r>
    </w:p>
    <w:p w14:paraId="454EE222" w14:textId="7E1AE006" w:rsidR="0021187A" w:rsidRPr="003D7957" w:rsidRDefault="001D78BD" w:rsidP="008E4C47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>Jedinica za provedbu projekta</w:t>
      </w:r>
      <w:r w:rsidR="00E11072" w:rsidRPr="003D7957">
        <w:rPr>
          <w:rFonts w:ascii="Times New Roman" w:hAnsi="Times New Roman"/>
          <w:sz w:val="23"/>
          <w:szCs w:val="23"/>
          <w:lang w:val="hr-HR"/>
        </w:rPr>
        <w:t xml:space="preserve"> 1 </w:t>
      </w:r>
    </w:p>
    <w:p w14:paraId="7E46121B" w14:textId="77777777" w:rsidR="00E11072" w:rsidRPr="003D7957" w:rsidRDefault="00B42F97" w:rsidP="008E4C47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 xml:space="preserve">Ulica </w:t>
      </w:r>
      <w:r w:rsidR="00E11072" w:rsidRPr="003D7957">
        <w:rPr>
          <w:rFonts w:ascii="Times New Roman" w:hAnsi="Times New Roman"/>
          <w:sz w:val="23"/>
          <w:szCs w:val="23"/>
          <w:lang w:val="hr-HR"/>
        </w:rPr>
        <w:t>Republike Austrije 20</w:t>
      </w:r>
    </w:p>
    <w:p w14:paraId="61319B41" w14:textId="77777777" w:rsidR="0021187A" w:rsidRPr="003D7957" w:rsidRDefault="00B42F97" w:rsidP="008E4C47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 xml:space="preserve">HR-10000 Zagreb, </w:t>
      </w:r>
      <w:r w:rsidR="001D78BD" w:rsidRPr="003D7957">
        <w:rPr>
          <w:rFonts w:ascii="Times New Roman" w:hAnsi="Times New Roman"/>
          <w:sz w:val="23"/>
          <w:szCs w:val="23"/>
          <w:lang w:val="hr-HR"/>
        </w:rPr>
        <w:t>Hrvatska</w:t>
      </w:r>
    </w:p>
    <w:p w14:paraId="471DF9C9" w14:textId="729366AD" w:rsidR="00E11072" w:rsidRPr="003D7957" w:rsidRDefault="00E11072" w:rsidP="008E4C47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 xml:space="preserve">Kontakt osoba: </w:t>
      </w:r>
      <w:r w:rsidR="00C460FB" w:rsidRPr="003D7957">
        <w:rPr>
          <w:rFonts w:ascii="Times New Roman" w:hAnsi="Times New Roman"/>
          <w:sz w:val="23"/>
          <w:szCs w:val="23"/>
          <w:lang w:val="hr-HR"/>
        </w:rPr>
        <w:t>Vesna Grbac</w:t>
      </w:r>
    </w:p>
    <w:p w14:paraId="64046072" w14:textId="5749E076" w:rsidR="00E11072" w:rsidRPr="003D7957" w:rsidRDefault="00E11072" w:rsidP="008E4C47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 xml:space="preserve">Tel: </w:t>
      </w:r>
      <w:r w:rsidR="00541F72" w:rsidRPr="003D7957">
        <w:rPr>
          <w:rFonts w:ascii="Times New Roman" w:hAnsi="Times New Roman"/>
          <w:sz w:val="23"/>
          <w:szCs w:val="23"/>
          <w:lang w:val="hr-HR"/>
        </w:rPr>
        <w:t>+385 1 3782402</w:t>
      </w:r>
    </w:p>
    <w:p w14:paraId="16F4D9BF" w14:textId="169C5FF0" w:rsidR="00E11072" w:rsidRPr="003D7957" w:rsidRDefault="00E11072" w:rsidP="008E4C47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 xml:space="preserve">e-mail: </w:t>
      </w:r>
      <w:r w:rsidR="00C460FB" w:rsidRPr="003D7957">
        <w:rPr>
          <w:rFonts w:ascii="Times New Roman" w:hAnsi="Times New Roman"/>
          <w:sz w:val="23"/>
          <w:szCs w:val="23"/>
          <w:lang w:val="hr-HR"/>
        </w:rPr>
        <w:t>vesna.grbac@mpgi.hr</w:t>
      </w:r>
    </w:p>
    <w:p w14:paraId="4A52302E" w14:textId="0D5B1976" w:rsidR="00E11072" w:rsidRDefault="00E11072" w:rsidP="00AF2125">
      <w:pPr>
        <w:spacing w:before="60" w:after="60"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</w:p>
    <w:p w14:paraId="1EF1CA3B" w14:textId="77777777" w:rsidR="00F10A50" w:rsidRPr="00F10A50" w:rsidRDefault="00F10A50" w:rsidP="00F10A50">
      <w:pPr>
        <w:spacing w:before="60" w:after="60" w:line="276" w:lineRule="auto"/>
        <w:jc w:val="both"/>
        <w:rPr>
          <w:rFonts w:ascii="Times New Roman" w:hAnsi="Times New Roman"/>
          <w:iCs/>
          <w:spacing w:val="-2"/>
          <w:sz w:val="23"/>
          <w:szCs w:val="23"/>
          <w:lang w:val="hr-HR"/>
        </w:rPr>
      </w:pPr>
      <w:r w:rsidRPr="00F10A50">
        <w:rPr>
          <w:rFonts w:ascii="Times New Roman" w:hAnsi="Times New Roman"/>
          <w:iCs/>
          <w:spacing w:val="-2"/>
          <w:sz w:val="23"/>
          <w:szCs w:val="23"/>
          <w:lang w:val="hr-HR"/>
        </w:rPr>
        <w:t>MINISTARSTVO ZDRAVSTVA</w:t>
      </w:r>
    </w:p>
    <w:p w14:paraId="3CE7ECFC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F10A50">
        <w:rPr>
          <w:rFonts w:ascii="Times New Roman" w:hAnsi="Times New Roman"/>
          <w:sz w:val="23"/>
          <w:szCs w:val="23"/>
          <w:lang w:val="hr-HR"/>
        </w:rPr>
        <w:t>Je</w:t>
      </w:r>
      <w:bookmarkStart w:id="0" w:name="_GoBack"/>
      <w:bookmarkEnd w:id="0"/>
      <w:r w:rsidRPr="00F10A50">
        <w:rPr>
          <w:rFonts w:ascii="Times New Roman" w:hAnsi="Times New Roman"/>
          <w:sz w:val="23"/>
          <w:szCs w:val="23"/>
          <w:lang w:val="hr-HR"/>
        </w:rPr>
        <w:t xml:space="preserve">dinica za provedbu projekta 2 </w:t>
      </w:r>
    </w:p>
    <w:p w14:paraId="287B5830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F10A50">
        <w:rPr>
          <w:rFonts w:ascii="Times New Roman" w:hAnsi="Times New Roman"/>
          <w:sz w:val="23"/>
          <w:szCs w:val="23"/>
          <w:lang w:val="hr-HR"/>
        </w:rPr>
        <w:t>Ksaver 200a</w:t>
      </w:r>
    </w:p>
    <w:p w14:paraId="1EF2FEB5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F10A50">
        <w:rPr>
          <w:rFonts w:ascii="Times New Roman" w:hAnsi="Times New Roman"/>
          <w:sz w:val="23"/>
          <w:szCs w:val="23"/>
          <w:lang w:val="hr-HR"/>
        </w:rPr>
        <w:t>HR-10000 Zagreb, Hrvatska</w:t>
      </w:r>
    </w:p>
    <w:p w14:paraId="6B22345A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3D7957">
        <w:rPr>
          <w:rFonts w:ascii="Times New Roman" w:hAnsi="Times New Roman"/>
          <w:sz w:val="23"/>
          <w:szCs w:val="23"/>
          <w:lang w:val="hr-HR"/>
        </w:rPr>
        <w:t>Kontakt osoba</w:t>
      </w:r>
      <w:r w:rsidRPr="00F10A50">
        <w:rPr>
          <w:rFonts w:ascii="Times New Roman" w:hAnsi="Times New Roman"/>
          <w:sz w:val="23"/>
          <w:szCs w:val="23"/>
          <w:lang w:val="hr-HR"/>
        </w:rPr>
        <w:t>: Antoaneta Bili</w:t>
      </w:r>
      <w:r w:rsidRPr="00F10A50">
        <w:rPr>
          <w:rFonts w:ascii="Times New Roman" w:hAnsi="Times New Roman" w:hint="eastAsia"/>
          <w:sz w:val="23"/>
          <w:szCs w:val="23"/>
          <w:lang w:val="hr-HR"/>
        </w:rPr>
        <w:t>ć</w:t>
      </w:r>
    </w:p>
    <w:p w14:paraId="1A3F4F4B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>
        <w:rPr>
          <w:rFonts w:ascii="Times New Roman" w:hAnsi="Times New Roman"/>
          <w:sz w:val="23"/>
          <w:szCs w:val="23"/>
          <w:lang w:val="hr-HR"/>
        </w:rPr>
        <w:t>Tel</w:t>
      </w:r>
      <w:r w:rsidRPr="00F10A50">
        <w:rPr>
          <w:rFonts w:ascii="Times New Roman" w:hAnsi="Times New Roman"/>
          <w:sz w:val="23"/>
          <w:szCs w:val="23"/>
          <w:lang w:val="hr-HR"/>
        </w:rPr>
        <w:t>: +385 1 4607653</w:t>
      </w:r>
    </w:p>
    <w:p w14:paraId="09D1A79F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F10A50">
        <w:rPr>
          <w:rFonts w:ascii="Times New Roman" w:hAnsi="Times New Roman"/>
          <w:sz w:val="23"/>
          <w:szCs w:val="23"/>
          <w:lang w:val="hr-HR"/>
        </w:rPr>
        <w:t>e-mail: antoaneta.bilic@miz.hr</w:t>
      </w:r>
    </w:p>
    <w:p w14:paraId="4B183B27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F10A50">
        <w:rPr>
          <w:rFonts w:ascii="Times New Roman" w:hAnsi="Times New Roman"/>
          <w:sz w:val="23"/>
          <w:szCs w:val="23"/>
          <w:lang w:val="hr-HR"/>
        </w:rPr>
        <w:t>Slavica Polimac</w:t>
      </w:r>
    </w:p>
    <w:p w14:paraId="7BA23070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>
        <w:rPr>
          <w:rFonts w:ascii="Times New Roman" w:hAnsi="Times New Roman"/>
          <w:sz w:val="23"/>
          <w:szCs w:val="23"/>
          <w:lang w:val="hr-HR"/>
        </w:rPr>
        <w:t>Tel</w:t>
      </w:r>
      <w:r w:rsidRPr="00F10A50">
        <w:rPr>
          <w:rFonts w:ascii="Times New Roman" w:hAnsi="Times New Roman"/>
          <w:sz w:val="23"/>
          <w:szCs w:val="23"/>
          <w:lang w:val="hr-HR"/>
        </w:rPr>
        <w:t>: +385 1 4698308</w:t>
      </w:r>
    </w:p>
    <w:p w14:paraId="182940C3" w14:textId="77777777" w:rsidR="00F10A50" w:rsidRPr="00F10A50" w:rsidRDefault="00F10A50" w:rsidP="00F10A50">
      <w:pPr>
        <w:pStyle w:val="Bezproreda"/>
        <w:rPr>
          <w:rFonts w:ascii="Times New Roman" w:hAnsi="Times New Roman"/>
          <w:sz w:val="23"/>
          <w:szCs w:val="23"/>
          <w:lang w:val="hr-HR"/>
        </w:rPr>
      </w:pPr>
      <w:r w:rsidRPr="00F10A50">
        <w:rPr>
          <w:rFonts w:ascii="Times New Roman" w:hAnsi="Times New Roman"/>
          <w:sz w:val="23"/>
          <w:szCs w:val="23"/>
          <w:lang w:val="hr-HR"/>
        </w:rPr>
        <w:t>e-mail: slavica.polimac@miz.hr</w:t>
      </w:r>
    </w:p>
    <w:p w14:paraId="01A626ED" w14:textId="77777777" w:rsidR="00F10A50" w:rsidRPr="003D7957" w:rsidRDefault="00F10A50" w:rsidP="00F10A50">
      <w:pPr>
        <w:spacing w:before="60" w:after="60" w:line="276" w:lineRule="auto"/>
        <w:jc w:val="both"/>
        <w:rPr>
          <w:rFonts w:ascii="Times New Roman" w:hAnsi="Times New Roman"/>
          <w:iCs/>
          <w:spacing w:val="-2"/>
          <w:sz w:val="23"/>
          <w:szCs w:val="23"/>
          <w:lang w:val="hr-HR"/>
        </w:rPr>
      </w:pPr>
    </w:p>
    <w:p w14:paraId="7AEC6AFA" w14:textId="77777777" w:rsidR="00F10A50" w:rsidRPr="003D7957" w:rsidRDefault="00F10A50" w:rsidP="00AF2125">
      <w:pPr>
        <w:spacing w:before="60" w:after="60" w:line="276" w:lineRule="auto"/>
        <w:jc w:val="both"/>
        <w:rPr>
          <w:rFonts w:ascii="Times New Roman" w:hAnsi="Times New Roman"/>
          <w:spacing w:val="-2"/>
          <w:sz w:val="23"/>
          <w:szCs w:val="23"/>
          <w:lang w:val="hr-HR"/>
        </w:rPr>
      </w:pPr>
    </w:p>
    <w:sectPr w:rsidR="00F10A50" w:rsidRPr="003D7957" w:rsidSect="002A7991">
      <w:endnotePr>
        <w:numFmt w:val="decimal"/>
      </w:endnotePr>
      <w:pgSz w:w="12240" w:h="15840" w:code="1"/>
      <w:pgMar w:top="1134" w:right="1440" w:bottom="1134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A5336" w14:textId="77777777" w:rsidR="00213430" w:rsidRDefault="00213430">
      <w:r>
        <w:separator/>
      </w:r>
    </w:p>
  </w:endnote>
  <w:endnote w:type="continuationSeparator" w:id="0">
    <w:p w14:paraId="239D3224" w14:textId="77777777" w:rsidR="00213430" w:rsidRDefault="00213430">
      <w:r>
        <w:rPr>
          <w:sz w:val="24"/>
        </w:rPr>
        <w:t xml:space="preserve"> </w:t>
      </w:r>
    </w:p>
  </w:endnote>
  <w:endnote w:type="continuationNotice" w:id="1">
    <w:p w14:paraId="7293E394" w14:textId="77777777" w:rsidR="00213430" w:rsidRDefault="0021343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343F" w14:textId="77777777" w:rsidR="00213430" w:rsidRDefault="00213430">
      <w:r>
        <w:rPr>
          <w:sz w:val="24"/>
        </w:rPr>
        <w:separator/>
      </w:r>
    </w:p>
  </w:footnote>
  <w:footnote w:type="continuationSeparator" w:id="0">
    <w:p w14:paraId="15C8A88A" w14:textId="77777777" w:rsidR="00213430" w:rsidRDefault="0021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AE5"/>
    <w:multiLevelType w:val="hybridMultilevel"/>
    <w:tmpl w:val="2BC8E7B8"/>
    <w:lvl w:ilvl="0" w:tplc="210E6346">
      <w:start w:val="1"/>
      <w:numFmt w:val="upperLetter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B244ADF"/>
    <w:multiLevelType w:val="hybridMultilevel"/>
    <w:tmpl w:val="0206D9B6"/>
    <w:lvl w:ilvl="0" w:tplc="99106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06B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1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A44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6C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A8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4A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27C"/>
    <w:multiLevelType w:val="hybridMultilevel"/>
    <w:tmpl w:val="5AA6E62C"/>
    <w:lvl w:ilvl="0" w:tplc="51A48D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 w:tplc="592AFD10">
      <w:start w:val="1"/>
      <w:numFmt w:val="lowerLetter"/>
      <w:lvlText w:val="%2)"/>
      <w:lvlJc w:val="left"/>
      <w:pPr>
        <w:ind w:left="1440" w:hanging="360"/>
      </w:pPr>
    </w:lvl>
    <w:lvl w:ilvl="2" w:tplc="1CE87BC2">
      <w:start w:val="1"/>
      <w:numFmt w:val="lowerRoman"/>
      <w:lvlText w:val="%3."/>
      <w:lvlJc w:val="right"/>
      <w:pPr>
        <w:ind w:left="2160" w:hanging="180"/>
      </w:pPr>
    </w:lvl>
    <w:lvl w:ilvl="3" w:tplc="23FE4540">
      <w:start w:val="1"/>
      <w:numFmt w:val="decimal"/>
      <w:lvlText w:val="%4."/>
      <w:lvlJc w:val="left"/>
      <w:pPr>
        <w:ind w:left="2880" w:hanging="360"/>
      </w:pPr>
    </w:lvl>
    <w:lvl w:ilvl="4" w:tplc="F83E152C">
      <w:start w:val="1"/>
      <w:numFmt w:val="lowerLetter"/>
      <w:lvlText w:val="%5."/>
      <w:lvlJc w:val="left"/>
      <w:pPr>
        <w:ind w:left="3600" w:hanging="360"/>
      </w:pPr>
    </w:lvl>
    <w:lvl w:ilvl="5" w:tplc="8150541E">
      <w:start w:val="1"/>
      <w:numFmt w:val="lowerRoman"/>
      <w:lvlText w:val="%6."/>
      <w:lvlJc w:val="right"/>
      <w:pPr>
        <w:ind w:left="4320" w:hanging="180"/>
      </w:pPr>
    </w:lvl>
    <w:lvl w:ilvl="6" w:tplc="52DC40D0">
      <w:start w:val="1"/>
      <w:numFmt w:val="decimal"/>
      <w:lvlText w:val="%7."/>
      <w:lvlJc w:val="left"/>
      <w:pPr>
        <w:ind w:left="5040" w:hanging="360"/>
      </w:pPr>
    </w:lvl>
    <w:lvl w:ilvl="7" w:tplc="D5E44576">
      <w:start w:val="1"/>
      <w:numFmt w:val="lowerLetter"/>
      <w:lvlText w:val="%8."/>
      <w:lvlJc w:val="left"/>
      <w:pPr>
        <w:ind w:left="5760" w:hanging="360"/>
      </w:pPr>
    </w:lvl>
    <w:lvl w:ilvl="8" w:tplc="391E8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C3"/>
    <w:rsid w:val="0002192F"/>
    <w:rsid w:val="000259AF"/>
    <w:rsid w:val="000276E2"/>
    <w:rsid w:val="00041848"/>
    <w:rsid w:val="000663E2"/>
    <w:rsid w:val="000807D8"/>
    <w:rsid w:val="000A0C26"/>
    <w:rsid w:val="000C4FBF"/>
    <w:rsid w:val="000D5B78"/>
    <w:rsid w:val="000E219D"/>
    <w:rsid w:val="000E5493"/>
    <w:rsid w:val="001057E6"/>
    <w:rsid w:val="0012492D"/>
    <w:rsid w:val="00152524"/>
    <w:rsid w:val="001564D6"/>
    <w:rsid w:val="00167B6E"/>
    <w:rsid w:val="001702E9"/>
    <w:rsid w:val="0018648F"/>
    <w:rsid w:val="0019227A"/>
    <w:rsid w:val="001A114B"/>
    <w:rsid w:val="001B699F"/>
    <w:rsid w:val="001C1D76"/>
    <w:rsid w:val="001D78BD"/>
    <w:rsid w:val="001E1B09"/>
    <w:rsid w:val="0021187A"/>
    <w:rsid w:val="00213430"/>
    <w:rsid w:val="00261799"/>
    <w:rsid w:val="00265146"/>
    <w:rsid w:val="00294A80"/>
    <w:rsid w:val="0029797A"/>
    <w:rsid w:val="002A7991"/>
    <w:rsid w:val="002B264E"/>
    <w:rsid w:val="002B4BEF"/>
    <w:rsid w:val="003302E9"/>
    <w:rsid w:val="00346480"/>
    <w:rsid w:val="003654D3"/>
    <w:rsid w:val="003975C7"/>
    <w:rsid w:val="003A7AFF"/>
    <w:rsid w:val="003D7957"/>
    <w:rsid w:val="003E38E9"/>
    <w:rsid w:val="00405AC7"/>
    <w:rsid w:val="00413681"/>
    <w:rsid w:val="00440EE9"/>
    <w:rsid w:val="004548DE"/>
    <w:rsid w:val="00457B5D"/>
    <w:rsid w:val="00472074"/>
    <w:rsid w:val="00480FEB"/>
    <w:rsid w:val="00481750"/>
    <w:rsid w:val="004B5F17"/>
    <w:rsid w:val="0050392F"/>
    <w:rsid w:val="005130C3"/>
    <w:rsid w:val="00514BB4"/>
    <w:rsid w:val="00523F72"/>
    <w:rsid w:val="00541F72"/>
    <w:rsid w:val="0055113C"/>
    <w:rsid w:val="00591C04"/>
    <w:rsid w:val="00591DFC"/>
    <w:rsid w:val="00597956"/>
    <w:rsid w:val="005B38A9"/>
    <w:rsid w:val="005C63B0"/>
    <w:rsid w:val="005D45D6"/>
    <w:rsid w:val="005E4F85"/>
    <w:rsid w:val="006326B6"/>
    <w:rsid w:val="00635E69"/>
    <w:rsid w:val="00646877"/>
    <w:rsid w:val="00654F15"/>
    <w:rsid w:val="00696081"/>
    <w:rsid w:val="006B53EE"/>
    <w:rsid w:val="006F40C5"/>
    <w:rsid w:val="00735E1C"/>
    <w:rsid w:val="0074440B"/>
    <w:rsid w:val="00750C64"/>
    <w:rsid w:val="00783536"/>
    <w:rsid w:val="00794694"/>
    <w:rsid w:val="007A20DF"/>
    <w:rsid w:val="007D6CA5"/>
    <w:rsid w:val="007F1B97"/>
    <w:rsid w:val="007F48B7"/>
    <w:rsid w:val="00810146"/>
    <w:rsid w:val="00821D33"/>
    <w:rsid w:val="008338F9"/>
    <w:rsid w:val="00833E87"/>
    <w:rsid w:val="00861B25"/>
    <w:rsid w:val="0087572B"/>
    <w:rsid w:val="00884EBE"/>
    <w:rsid w:val="008A29D0"/>
    <w:rsid w:val="008A4FF6"/>
    <w:rsid w:val="008B795C"/>
    <w:rsid w:val="008E4C47"/>
    <w:rsid w:val="008F15A0"/>
    <w:rsid w:val="00903A46"/>
    <w:rsid w:val="00913491"/>
    <w:rsid w:val="00920C20"/>
    <w:rsid w:val="00931E8E"/>
    <w:rsid w:val="00956F68"/>
    <w:rsid w:val="00963FA9"/>
    <w:rsid w:val="009B7843"/>
    <w:rsid w:val="009D04C9"/>
    <w:rsid w:val="009E4E88"/>
    <w:rsid w:val="009F6068"/>
    <w:rsid w:val="00A07465"/>
    <w:rsid w:val="00A07F7B"/>
    <w:rsid w:val="00A3555A"/>
    <w:rsid w:val="00A61C05"/>
    <w:rsid w:val="00A65AAF"/>
    <w:rsid w:val="00A70512"/>
    <w:rsid w:val="00A71915"/>
    <w:rsid w:val="00AB022E"/>
    <w:rsid w:val="00AB7193"/>
    <w:rsid w:val="00AB7E25"/>
    <w:rsid w:val="00AE1AA6"/>
    <w:rsid w:val="00AE430C"/>
    <w:rsid w:val="00AF2125"/>
    <w:rsid w:val="00B047F0"/>
    <w:rsid w:val="00B32234"/>
    <w:rsid w:val="00B42F97"/>
    <w:rsid w:val="00B6583D"/>
    <w:rsid w:val="00B866A7"/>
    <w:rsid w:val="00BB444E"/>
    <w:rsid w:val="00BC74C5"/>
    <w:rsid w:val="00BD7890"/>
    <w:rsid w:val="00BE17C2"/>
    <w:rsid w:val="00BE57E8"/>
    <w:rsid w:val="00C02FCF"/>
    <w:rsid w:val="00C460FB"/>
    <w:rsid w:val="00C4778C"/>
    <w:rsid w:val="00C57004"/>
    <w:rsid w:val="00C63FF3"/>
    <w:rsid w:val="00C80CBF"/>
    <w:rsid w:val="00CA446A"/>
    <w:rsid w:val="00CC5944"/>
    <w:rsid w:val="00CE193B"/>
    <w:rsid w:val="00CE66DE"/>
    <w:rsid w:val="00D23996"/>
    <w:rsid w:val="00D42F4C"/>
    <w:rsid w:val="00D463A9"/>
    <w:rsid w:val="00D55E4E"/>
    <w:rsid w:val="00D835F3"/>
    <w:rsid w:val="00DC357E"/>
    <w:rsid w:val="00DD1D7F"/>
    <w:rsid w:val="00DD220C"/>
    <w:rsid w:val="00DE2F06"/>
    <w:rsid w:val="00E0424F"/>
    <w:rsid w:val="00E11072"/>
    <w:rsid w:val="00E12540"/>
    <w:rsid w:val="00E14F88"/>
    <w:rsid w:val="00E527C9"/>
    <w:rsid w:val="00E947BF"/>
    <w:rsid w:val="00EC4BD3"/>
    <w:rsid w:val="00EC4FD9"/>
    <w:rsid w:val="00EE745E"/>
    <w:rsid w:val="00EF4EE3"/>
    <w:rsid w:val="00F10A50"/>
    <w:rsid w:val="00F34C37"/>
    <w:rsid w:val="00F551B3"/>
    <w:rsid w:val="00F72382"/>
    <w:rsid w:val="00F72581"/>
    <w:rsid w:val="00F74CA4"/>
    <w:rsid w:val="00F9028C"/>
    <w:rsid w:val="00F90ED1"/>
    <w:rsid w:val="00FB2086"/>
    <w:rsid w:val="00FC7B4D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4B7EB"/>
  <w15:chartTrackingRefBased/>
  <w15:docId w15:val="{72506981-9D4A-4A76-BEDD-A3ADB31A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2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Naslov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Naslov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Naslov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Naslov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Naslov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Naslov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Naslov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Naslov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">
    <w:name w:val="Default Paragraph Fo"/>
    <w:basedOn w:val="Zadanifontodlomka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styleId="Podnoje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Referencafusnote">
    <w:name w:val="footnote reference"/>
    <w:aliases w:val="Heading 1 Char1,Heading 1 Char Char"/>
    <w:uiPriority w:val="99"/>
    <w:rPr>
      <w:rFonts w:ascii="CG Times" w:hAnsi="CG Times"/>
      <w:noProof w:val="0"/>
      <w:sz w:val="22"/>
      <w:vertAlign w:val="superscript"/>
      <w:lang w:val="en-US"/>
    </w:rPr>
  </w:style>
  <w:style w:type="paragraph" w:styleId="Tekstfusnote">
    <w:name w:val="footnote text"/>
    <w:aliases w:val="ADB,ADB Char,FOOTNOTES,Footnote,Footnote Text Char Char Char Char Char Char Char Char Char Char,Footnote text,Fußnote,Fußnotentext Char,WB-Fußnotentext,WB-Fußnotentext Char Char,fn,ft,ft2,single space,single space Char Char"/>
    <w:basedOn w:val="Normal"/>
    <w:link w:val="TekstfusnoteChar"/>
    <w:uiPriority w:val="99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Zaglavlje">
    <w:name w:val="header"/>
    <w:basedOn w:val="Normal"/>
    <w:link w:val="ZaglavljeChar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Obinouvueno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Sadraj11">
    <w:name w:val="Sadržaj 1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paragraph" w:styleId="Sadraj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Sadraj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Sadraj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Sadraj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  <w:lang w:val="en-US" w:eastAsia="en-US"/>
    </w:rPr>
  </w:style>
  <w:style w:type="paragraph" w:styleId="Sadraj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Sadraj7">
    <w:name w:val="toc 7"/>
    <w:basedOn w:val="Normal"/>
    <w:next w:val="Normal"/>
    <w:semiHidden/>
    <w:pPr>
      <w:suppressAutoHyphens/>
      <w:ind w:left="720" w:hanging="720"/>
    </w:pPr>
  </w:style>
  <w:style w:type="paragraph" w:styleId="Sadraj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Sadraj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Tekstkrajnjebiljeke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Referencakrajnjebiljek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Sadraj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Naslovtabliceizvora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Opisslik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link w:val="TijelotekstaChar"/>
    <w:pPr>
      <w:suppressAutoHyphens/>
    </w:pPr>
    <w:rPr>
      <w:spacing w:val="-2"/>
      <w:sz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paragraph" w:customStyle="1" w:styleId="Normal18">
    <w:name w:val="Normal_18"/>
    <w:uiPriority w:val="99"/>
    <w:rsid w:val="00CC5944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Odlomakpopisa">
    <w:name w:val="List Paragraph"/>
    <w:aliases w:val="List a),Akapit z listą BS,Numbered List Paragraph,WB List Paragraph,List_Paragraph,Bullet1,numbered para,Citation List,본문(내용),List Paragraph (numbered (a)),Akapit z list1 BS,Bullets,List Paragraph 1,List Paragraph1,Multilevel para_II,Ha"/>
    <w:basedOn w:val="Normal"/>
    <w:link w:val="OdlomakpopisaChar"/>
    <w:uiPriority w:val="34"/>
    <w:qFormat/>
    <w:rsid w:val="0055113C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ro-RO"/>
    </w:rPr>
  </w:style>
  <w:style w:type="character" w:customStyle="1" w:styleId="OdlomakpopisaChar">
    <w:name w:val="Odlomak popisa Char"/>
    <w:aliases w:val="List a) Char,Akapit z listą BS Char,Numbered List Paragraph Char,WB List Paragraph Char,List_Paragraph Char,Bullet1 Char,numbered para Char,Citation List Char,본문(내용) Char,List Paragraph (numbered (a)) Char,Akapit z list1 BS Char"/>
    <w:link w:val="Odlomakpopisa"/>
    <w:uiPriority w:val="34"/>
    <w:qFormat/>
    <w:locked/>
    <w:rsid w:val="0055113C"/>
    <w:rPr>
      <w:rFonts w:ascii="Calibri" w:eastAsia="Calibri" w:hAnsi="Calibri"/>
      <w:sz w:val="22"/>
      <w:szCs w:val="22"/>
      <w:lang w:val="ro-RO" w:eastAsia="en-US"/>
    </w:rPr>
  </w:style>
  <w:style w:type="character" w:customStyle="1" w:styleId="TekstfusnoteChar">
    <w:name w:val="Tekst fusnote Char"/>
    <w:aliases w:val="ADB Char1,ADB Char Char,FOOTNOTES Char,Footnote Char,Footnote Text Char Char Char Char Char Char Char Char Char Char Char,Footnote text Char,Fußnote Char,Fußnotentext Char Char,WB-Fußnotentext Char,WB-Fußnotentext Char Char Char"/>
    <w:link w:val="Tekstfusnote"/>
    <w:uiPriority w:val="99"/>
    <w:locked/>
    <w:rsid w:val="0055113C"/>
    <w:rPr>
      <w:lang w:val="en-US" w:eastAsia="en-US"/>
    </w:rPr>
  </w:style>
  <w:style w:type="character" w:customStyle="1" w:styleId="tlid-translation">
    <w:name w:val="tlid-translation"/>
    <w:rsid w:val="00884EBE"/>
  </w:style>
  <w:style w:type="paragraph" w:customStyle="1" w:styleId="Normal1">
    <w:name w:val="Normal_1"/>
    <w:rsid w:val="00E0424F"/>
    <w:pPr>
      <w:spacing w:after="160" w:line="259" w:lineRule="auto"/>
    </w:pPr>
    <w:rPr>
      <w:rFonts w:ascii="Calibri" w:hAnsi="Calibri" w:cs="Calibri"/>
      <w:snapToGrid w:val="0"/>
      <w:sz w:val="22"/>
      <w:szCs w:val="22"/>
      <w:lang w:val="en-US"/>
    </w:rPr>
  </w:style>
  <w:style w:type="paragraph" w:styleId="StandardWeb">
    <w:name w:val="Normal (Web)"/>
    <w:basedOn w:val="Normal"/>
    <w:unhideWhenUsed/>
    <w:rsid w:val="003654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rsid w:val="000807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aglavljeChar">
    <w:name w:val="Zaglavlje Char"/>
    <w:link w:val="Zaglavlje"/>
    <w:rsid w:val="00963FA9"/>
    <w:rPr>
      <w:rFonts w:ascii="CG Times" w:hAnsi="CG Times"/>
      <w:sz w:val="22"/>
      <w:lang w:val="en-US" w:eastAsia="en-US"/>
    </w:rPr>
  </w:style>
  <w:style w:type="character" w:styleId="SlijeenaHiperveza">
    <w:name w:val="FollowedHyperlink"/>
    <w:rsid w:val="00963FA9"/>
    <w:rPr>
      <w:color w:val="954F72"/>
      <w:u w:val="single"/>
    </w:rPr>
  </w:style>
  <w:style w:type="character" w:customStyle="1" w:styleId="TijelotekstaChar">
    <w:name w:val="Tijelo teksta Char"/>
    <w:link w:val="Tijeloteksta"/>
    <w:rsid w:val="0087572B"/>
    <w:rPr>
      <w:rFonts w:ascii="CG Times" w:hAnsi="CG Times"/>
      <w:spacing w:val="-2"/>
      <w:sz w:val="24"/>
      <w:lang w:val="en-US" w:eastAsia="en-US"/>
    </w:rPr>
  </w:style>
  <w:style w:type="character" w:customStyle="1" w:styleId="Nerijeenospominjanje1">
    <w:name w:val="Neriješeno spominjanje1"/>
    <w:uiPriority w:val="99"/>
    <w:semiHidden/>
    <w:unhideWhenUsed/>
    <w:rsid w:val="00523F7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35F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8E4C47"/>
    <w:rPr>
      <w:rFonts w:ascii="CG Times" w:hAnsi="CG Times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gi.gov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busin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dravlje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The World Bank</Company>
  <LinksUpToDate>false</LinksUpToDate>
  <CharactersWithSpaces>4525</CharactersWithSpaces>
  <SharedDoc>false</SharedDoc>
  <HLinks>
    <vt:vector size="6" baseType="variant"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Polimac Slavica</cp:lastModifiedBy>
  <cp:revision>9</cp:revision>
  <cp:lastPrinted>2019-02-14T10:09:00Z</cp:lastPrinted>
  <dcterms:created xsi:type="dcterms:W3CDTF">2021-09-24T07:07:00Z</dcterms:created>
  <dcterms:modified xsi:type="dcterms:W3CDTF">2021-10-06T08:37:00Z</dcterms:modified>
</cp:coreProperties>
</file>